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64" w:rsidRDefault="00223064" w:rsidP="00223064">
      <w:pPr>
        <w:pStyle w:val="NoSpacing"/>
        <w:ind w:left="1440"/>
      </w:pPr>
      <w:r w:rsidRPr="008624D6">
        <w:rPr>
          <w:noProof/>
          <w:lang w:eastAsia="en-GB"/>
        </w:rPr>
        <w:drawing>
          <wp:anchor distT="0" distB="0" distL="114300" distR="114300" simplePos="0" relativeHeight="251673600" behindDoc="0" locked="0" layoutInCell="1" allowOverlap="1" wp14:anchorId="0A520A07" wp14:editId="085753B6">
            <wp:simplePos x="0" y="0"/>
            <wp:positionH relativeFrom="column">
              <wp:posOffset>-337729</wp:posOffset>
            </wp:positionH>
            <wp:positionV relativeFrom="paragraph">
              <wp:posOffset>-446358</wp:posOffset>
            </wp:positionV>
            <wp:extent cx="1458595" cy="2155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2).png"/>
                    <pic:cNvPicPr/>
                  </pic:nvPicPr>
                  <pic:blipFill>
                    <a:blip r:embed="rId5">
                      <a:extLst>
                        <a:ext uri="{28A0092B-C50C-407E-A947-70E740481C1C}">
                          <a14:useLocalDpi xmlns:a14="http://schemas.microsoft.com/office/drawing/2010/main" val="0"/>
                        </a:ext>
                      </a:extLst>
                    </a:blip>
                    <a:stretch>
                      <a:fillRect/>
                    </a:stretch>
                  </pic:blipFill>
                  <pic:spPr>
                    <a:xfrm>
                      <a:off x="0" y="0"/>
                      <a:ext cx="1458595" cy="2155190"/>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0527" behindDoc="1" locked="0" layoutInCell="1" allowOverlap="1" wp14:anchorId="19332431" wp14:editId="5A0032AF">
            <wp:simplePos x="0" y="0"/>
            <wp:positionH relativeFrom="column">
              <wp:posOffset>5180965</wp:posOffset>
            </wp:positionH>
            <wp:positionV relativeFrom="paragraph">
              <wp:posOffset>489585</wp:posOffset>
            </wp:positionV>
            <wp:extent cx="1045029" cy="1045029"/>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5029" cy="1045029"/>
                    </a:xfrm>
                    <a:prstGeom prst="rect">
                      <a:avLst/>
                    </a:prstGeom>
                  </pic:spPr>
                </pic:pic>
              </a:graphicData>
            </a:graphic>
            <wp14:sizeRelH relativeFrom="page">
              <wp14:pctWidth>0</wp14:pctWidth>
            </wp14:sizeRelH>
            <wp14:sizeRelV relativeFrom="page">
              <wp14:pctHeight>0</wp14:pctHeight>
            </wp14:sizeRelV>
          </wp:anchor>
        </w:drawing>
      </w:r>
      <w:r w:rsidR="008624D6">
        <w:t xml:space="preserve">I can’t believe we are at the end of the year already! Where has the time gone? Although this year has been extremely different and we haven’t shared as much time with each other as we normally would I am still beyond proud of every single one of you and have thoroughly enjoyed teaching you all! Throughout the year, through lockdown especially, you have all </w:t>
      </w:r>
    </w:p>
    <w:p w:rsidR="00223064" w:rsidRDefault="008624D6" w:rsidP="00223064">
      <w:pPr>
        <w:pStyle w:val="NoSpacing"/>
        <w:ind w:left="1440"/>
      </w:pPr>
      <w:r>
        <w:t>remained so positive and</w:t>
      </w:r>
      <w:r w:rsidR="00223064">
        <w:t xml:space="preserve"> </w:t>
      </w:r>
      <w:r>
        <w:t>enthusiastic which has made being your</w:t>
      </w:r>
    </w:p>
    <w:p w:rsidR="007B0D15" w:rsidRDefault="008624D6" w:rsidP="00223064">
      <w:pPr>
        <w:pStyle w:val="NoSpacing"/>
        <w:ind w:left="1440"/>
      </w:pPr>
      <w:r>
        <w:t xml:space="preserve"> teacher an even bigger reward! </w:t>
      </w:r>
      <w:r w:rsidR="007B0D15">
        <w:t xml:space="preserve">I have enjoyed watching you all grow, </w:t>
      </w:r>
    </w:p>
    <w:p w:rsidR="007B0D15" w:rsidRDefault="007B0D15" w:rsidP="00223064">
      <w:pPr>
        <w:pStyle w:val="NoSpacing"/>
        <w:ind w:left="1440"/>
        <w:rPr>
          <w:noProof/>
          <w:lang w:eastAsia="en-GB"/>
        </w:rPr>
      </w:pPr>
      <w:r>
        <w:t xml:space="preserve">mature and progress with your learning, it has been a pleasure. </w:t>
      </w:r>
      <w:r w:rsidR="008624D6">
        <w:rPr>
          <w:noProof/>
          <w:lang w:eastAsia="en-GB"/>
        </w:rPr>
        <w:t xml:space="preserve">Thank you </w:t>
      </w:r>
    </w:p>
    <w:p w:rsidR="007B0D15" w:rsidRDefault="008624D6" w:rsidP="007B0D15">
      <w:pPr>
        <w:pStyle w:val="NoSpacing"/>
        <w:ind w:left="1440"/>
        <w:rPr>
          <w:noProof/>
          <w:lang w:eastAsia="en-GB"/>
        </w:rPr>
      </w:pPr>
      <w:r>
        <w:rPr>
          <w:noProof/>
          <w:lang w:eastAsia="en-GB"/>
        </w:rPr>
        <w:t>for working so hard</w:t>
      </w:r>
      <w:r w:rsidR="007B0D15">
        <w:rPr>
          <w:noProof/>
          <w:lang w:eastAsia="en-GB"/>
        </w:rPr>
        <w:t xml:space="preserve"> </w:t>
      </w:r>
      <w:r>
        <w:rPr>
          <w:noProof/>
          <w:lang w:eastAsia="en-GB"/>
        </w:rPr>
        <w:t xml:space="preserve">and being such a wonderful class to teach in the </w:t>
      </w:r>
    </w:p>
    <w:p w:rsidR="007B0D15" w:rsidRDefault="008624D6" w:rsidP="007B0D15">
      <w:pPr>
        <w:pStyle w:val="NoSpacing"/>
        <w:ind w:left="1440"/>
        <w:rPr>
          <w:noProof/>
          <w:lang w:eastAsia="en-GB"/>
        </w:rPr>
      </w:pPr>
      <w:r>
        <w:rPr>
          <w:noProof/>
          <w:lang w:eastAsia="en-GB"/>
        </w:rPr>
        <w:t>classroom and</w:t>
      </w:r>
      <w:r w:rsidR="007B0D15">
        <w:rPr>
          <w:noProof/>
          <w:lang w:eastAsia="en-GB"/>
        </w:rPr>
        <w:t xml:space="preserve"> </w:t>
      </w:r>
      <w:r>
        <w:rPr>
          <w:noProof/>
          <w:lang w:eastAsia="en-GB"/>
        </w:rPr>
        <w:t>virtually, this is definitaly a year I will remember!</w:t>
      </w:r>
      <w:r w:rsidR="007B0D15">
        <w:rPr>
          <w:noProof/>
          <w:lang w:eastAsia="en-GB"/>
        </w:rPr>
        <w:t xml:space="preserve"> Have a </w:t>
      </w:r>
    </w:p>
    <w:p w:rsidR="007B0D15" w:rsidRDefault="007B0D15" w:rsidP="007B0D15">
      <w:pPr>
        <w:pStyle w:val="NoSpacing"/>
        <w:ind w:left="1440"/>
        <w:rPr>
          <w:noProof/>
          <w:lang w:eastAsia="en-GB"/>
        </w:rPr>
      </w:pPr>
      <w:r>
        <w:rPr>
          <w:noProof/>
          <w:lang w:eastAsia="en-GB"/>
        </w:rPr>
        <w:t>wonderful summer with your families enjoying the sunshine and having lots of fun and I will see</w:t>
      </w:r>
    </w:p>
    <w:p w:rsidR="007B0D15" w:rsidRDefault="007B0D15" w:rsidP="007B0D15">
      <w:pPr>
        <w:pStyle w:val="NoSpacing"/>
        <w:ind w:left="1440"/>
        <w:rPr>
          <w:noProof/>
          <w:lang w:eastAsia="en-GB"/>
        </w:rPr>
      </w:pPr>
      <w:r>
        <w:rPr>
          <w:noProof/>
          <w:lang w:eastAsia="en-GB"/>
        </w:rPr>
        <w:t xml:space="preserve"> your smiling faces very soon!</w:t>
      </w:r>
    </w:p>
    <w:p w:rsidR="00223064" w:rsidRDefault="00223064" w:rsidP="00223064">
      <w:pPr>
        <w:pStyle w:val="NoSpacing"/>
        <w:ind w:left="1440"/>
        <w:rPr>
          <w:noProof/>
          <w:lang w:eastAsia="en-GB"/>
        </w:rPr>
      </w:pPr>
    </w:p>
    <w:p w:rsidR="00223064" w:rsidRPr="008624D6" w:rsidRDefault="00223064" w:rsidP="00223064">
      <w:pPr>
        <w:pStyle w:val="NoSpacing"/>
        <w:ind w:left="1440"/>
      </w:pPr>
    </w:p>
    <w:p w:rsidR="00931277" w:rsidRPr="00366DF3" w:rsidRDefault="0003180F" w:rsidP="00223064">
      <w:pPr>
        <w:jc w:val="center"/>
        <w:rPr>
          <w:b/>
          <w:sz w:val="24"/>
          <w:u w:val="single"/>
        </w:rPr>
      </w:pPr>
      <w:r w:rsidRPr="00366DF3">
        <w:rPr>
          <w:b/>
          <w:sz w:val="24"/>
          <w:u w:val="single"/>
        </w:rPr>
        <w:t xml:space="preserve">Year 2 Work Week Beginning </w:t>
      </w:r>
      <w:r w:rsidR="008624D6">
        <w:rPr>
          <w:b/>
          <w:sz w:val="24"/>
          <w:u w:val="single"/>
        </w:rPr>
        <w:t>6</w:t>
      </w:r>
      <w:r w:rsidR="008624D6" w:rsidRPr="008624D6">
        <w:rPr>
          <w:b/>
          <w:sz w:val="24"/>
          <w:u w:val="single"/>
          <w:vertAlign w:val="superscript"/>
        </w:rPr>
        <w:t>th</w:t>
      </w:r>
      <w:r w:rsidR="008624D6">
        <w:rPr>
          <w:b/>
          <w:sz w:val="24"/>
          <w:u w:val="single"/>
        </w:rPr>
        <w:t xml:space="preserve"> July</w:t>
      </w:r>
      <w:r w:rsidR="00AE01DA">
        <w:rPr>
          <w:b/>
          <w:sz w:val="24"/>
          <w:u w:val="single"/>
        </w:rPr>
        <w:t xml:space="preserve"> 2020</w:t>
      </w:r>
    </w:p>
    <w:p w:rsidR="00931277" w:rsidRPr="00223064" w:rsidRDefault="00931277" w:rsidP="002C3B38">
      <w:pPr>
        <w:jc w:val="center"/>
        <w:rPr>
          <w:b/>
          <w:sz w:val="24"/>
          <w:highlight w:val="cyan"/>
        </w:rPr>
      </w:pPr>
      <w:r w:rsidRPr="00223064">
        <w:rPr>
          <w:b/>
          <w:sz w:val="24"/>
          <w:highlight w:val="cyan"/>
        </w:rPr>
        <w:t>English</w:t>
      </w:r>
    </w:p>
    <w:p w:rsidR="006232BB" w:rsidRPr="00366DF3" w:rsidRDefault="00223064" w:rsidP="00A340AD">
      <w:r w:rsidRPr="00223064">
        <w:rPr>
          <w:b/>
          <w:highlight w:val="cyan"/>
        </w:rPr>
        <w:t>Reading/Writing:</w:t>
      </w:r>
    </w:p>
    <w:p w:rsidR="006F613C" w:rsidRDefault="00223064" w:rsidP="006F613C">
      <w:pPr>
        <w:rPr>
          <w:noProof/>
          <w:lang w:eastAsia="en-GB"/>
        </w:rPr>
      </w:pPr>
      <w:r>
        <w:rPr>
          <w:noProof/>
          <w:lang w:eastAsia="en-GB"/>
        </w:rPr>
        <w:t xml:space="preserve">Please follow the link to the Talk 4 Writing website where you will find this week’s booklet. Work your way through the booklet </w:t>
      </w:r>
      <w:r w:rsidR="006F613C">
        <w:rPr>
          <w:noProof/>
          <w:lang w:eastAsia="en-GB"/>
        </w:rPr>
        <w:t xml:space="preserve">during the week completing the reading tasks and associated activities. </w:t>
      </w:r>
    </w:p>
    <w:p w:rsidR="002C3B38" w:rsidRDefault="002536C8" w:rsidP="006F613C">
      <w:pPr>
        <w:jc w:val="center"/>
      </w:pPr>
      <w:hyperlink r:id="rId7" w:history="1">
        <w:r w:rsidR="006F613C">
          <w:rPr>
            <w:rStyle w:val="Hyperlink"/>
          </w:rPr>
          <w:t>https://www.talk4writing.com/wp-content/uploads/2020/06/Y2-Quangle-F.pdf</w:t>
        </w:r>
      </w:hyperlink>
    </w:p>
    <w:p w:rsidR="006F613C" w:rsidRDefault="006F613C" w:rsidP="006F613C">
      <w:pPr>
        <w:rPr>
          <w:u w:val="single"/>
        </w:rPr>
      </w:pPr>
      <w:r w:rsidRPr="006F613C">
        <w:rPr>
          <w:u w:val="single"/>
        </w:rPr>
        <w:t xml:space="preserve">Useful websites you </w:t>
      </w:r>
      <w:r w:rsidRPr="006F613C">
        <w:rPr>
          <w:b/>
          <w:u w:val="single"/>
        </w:rPr>
        <w:t>may</w:t>
      </w:r>
      <w:r w:rsidRPr="006F613C">
        <w:rPr>
          <w:u w:val="single"/>
        </w:rPr>
        <w:t xml:space="preserve"> want to access during the holidays</w:t>
      </w:r>
    </w:p>
    <w:p w:rsidR="006F613C" w:rsidRDefault="002536C8" w:rsidP="006F613C">
      <w:pPr>
        <w:rPr>
          <w:rStyle w:val="Hyperlink"/>
          <w:color w:val="auto"/>
          <w:u w:val="none"/>
        </w:rPr>
      </w:pPr>
      <w:hyperlink r:id="rId8" w:history="1">
        <w:r w:rsidR="006F613C" w:rsidRPr="00366DF3">
          <w:rPr>
            <w:rStyle w:val="Hyperlink"/>
          </w:rPr>
          <w:t>https://www.oxfordowl.co.uk/for-home/find-a-book/library-page/</w:t>
        </w:r>
      </w:hyperlink>
      <w:r w:rsidR="006F613C">
        <w:rPr>
          <w:rStyle w:val="Hyperlink"/>
        </w:rPr>
        <w:t xml:space="preserve">  </w:t>
      </w:r>
      <w:r w:rsidR="006F613C">
        <w:rPr>
          <w:rStyle w:val="Hyperlink"/>
          <w:color w:val="auto"/>
          <w:u w:val="none"/>
        </w:rPr>
        <w:t xml:space="preserve">(Various </w:t>
      </w:r>
      <w:proofErr w:type="spellStart"/>
      <w:r w:rsidR="006F613C">
        <w:rPr>
          <w:rStyle w:val="Hyperlink"/>
          <w:color w:val="auto"/>
          <w:u w:val="none"/>
        </w:rPr>
        <w:t>ebooks</w:t>
      </w:r>
      <w:proofErr w:type="spellEnd"/>
      <w:r w:rsidR="006F613C">
        <w:rPr>
          <w:rStyle w:val="Hyperlink"/>
          <w:color w:val="auto"/>
          <w:u w:val="none"/>
        </w:rPr>
        <w:t>)</w:t>
      </w:r>
    </w:p>
    <w:p w:rsidR="006F613C" w:rsidRDefault="002536C8" w:rsidP="006F613C">
      <w:hyperlink r:id="rId9" w:history="1">
        <w:r w:rsidR="006F613C">
          <w:rPr>
            <w:rStyle w:val="Hyperlink"/>
          </w:rPr>
          <w:t>https://www.talk4writing.com/home-school-units/</w:t>
        </w:r>
      </w:hyperlink>
      <w:r w:rsidR="006F613C">
        <w:t xml:space="preserve"> (Talk4Writing Booklets)</w:t>
      </w:r>
    </w:p>
    <w:p w:rsidR="006F613C" w:rsidRDefault="002536C8" w:rsidP="006F613C">
      <w:hyperlink r:id="rId10" w:history="1">
        <w:r w:rsidR="006F613C">
          <w:rPr>
            <w:rStyle w:val="Hyperlink"/>
          </w:rPr>
          <w:t>https://www.pobble365.com/</w:t>
        </w:r>
      </w:hyperlink>
      <w:r w:rsidR="006F613C">
        <w:t xml:space="preserve"> (Pictures for story writing or questions associated to the picture)</w:t>
      </w:r>
    </w:p>
    <w:p w:rsidR="004E5492" w:rsidRDefault="002536C8" w:rsidP="006F613C">
      <w:hyperlink r:id="rId11" w:history="1">
        <w:r w:rsidR="004E5492">
          <w:rPr>
            <w:rStyle w:val="Hyperlink"/>
          </w:rPr>
          <w:t>https://www.bbc.co.uk/bitesize/tags/z7s22sg/year-2-and-p3-lessons</w:t>
        </w:r>
      </w:hyperlink>
    </w:p>
    <w:p w:rsidR="006F613C" w:rsidRPr="008B341D" w:rsidRDefault="006F613C" w:rsidP="006F613C">
      <w:pPr>
        <w:pStyle w:val="NoSpacing"/>
        <w:rPr>
          <w:b/>
        </w:rPr>
      </w:pPr>
      <w:r w:rsidRPr="008B341D">
        <w:rPr>
          <w:b/>
        </w:rPr>
        <w:t xml:space="preserve">Please encourage your child to think about the following when completing </w:t>
      </w:r>
      <w:r>
        <w:rPr>
          <w:b/>
        </w:rPr>
        <w:t>any writing</w:t>
      </w:r>
      <w:r w:rsidRPr="008B341D">
        <w:rPr>
          <w:b/>
        </w:rPr>
        <w:t>:</w:t>
      </w:r>
    </w:p>
    <w:p w:rsidR="006F613C" w:rsidRPr="008B341D" w:rsidRDefault="006F613C" w:rsidP="006F613C">
      <w:pPr>
        <w:pStyle w:val="NoSpacing"/>
        <w:rPr>
          <w:b/>
        </w:rPr>
      </w:pPr>
      <w:r w:rsidRPr="008B341D">
        <w:rPr>
          <w:b/>
        </w:rPr>
        <w:t>-To use end if sentence punctuation (.!?) and commas in lists.</w:t>
      </w:r>
    </w:p>
    <w:p w:rsidR="006F613C" w:rsidRPr="008B341D" w:rsidRDefault="006F613C" w:rsidP="006F613C">
      <w:pPr>
        <w:pStyle w:val="NoSpacing"/>
        <w:rPr>
          <w:b/>
        </w:rPr>
      </w:pPr>
      <w:r w:rsidRPr="008B341D">
        <w:rPr>
          <w:b/>
        </w:rPr>
        <w:t>-To use capital letters at the start of sentences and for proper nouns (names of people and places).</w:t>
      </w:r>
    </w:p>
    <w:p w:rsidR="006F613C" w:rsidRPr="008B341D" w:rsidRDefault="006F613C" w:rsidP="006F613C">
      <w:pPr>
        <w:pStyle w:val="NoSpacing"/>
        <w:rPr>
          <w:b/>
        </w:rPr>
      </w:pPr>
      <w:r w:rsidRPr="008B341D">
        <w:rPr>
          <w:b/>
        </w:rPr>
        <w:t xml:space="preserve">-To make sure letters are formed correctly and are the correct height (particularly </w:t>
      </w:r>
      <w:proofErr w:type="spellStart"/>
      <w:r w:rsidRPr="008B341D">
        <w:rPr>
          <w:b/>
        </w:rPr>
        <w:t>g,q,t,y,p,l,k,h,f,b</w:t>
      </w:r>
      <w:proofErr w:type="spellEnd"/>
      <w:r w:rsidRPr="008B341D">
        <w:rPr>
          <w:b/>
        </w:rPr>
        <w:t>) and all letters are sitting on the line  correctly.</w:t>
      </w:r>
    </w:p>
    <w:p w:rsidR="006F613C" w:rsidRPr="008B341D" w:rsidRDefault="006F613C" w:rsidP="006F613C">
      <w:pPr>
        <w:pStyle w:val="NoSpacing"/>
        <w:rPr>
          <w:b/>
        </w:rPr>
      </w:pPr>
      <w:r w:rsidRPr="008B341D">
        <w:rPr>
          <w:b/>
        </w:rPr>
        <w:t>-To use conjunctions to join sentences. (</w:t>
      </w:r>
      <w:proofErr w:type="spellStart"/>
      <w:r w:rsidRPr="008B341D">
        <w:rPr>
          <w:b/>
        </w:rPr>
        <w:t>e.g</w:t>
      </w:r>
      <w:proofErr w:type="spellEnd"/>
      <w:r w:rsidRPr="008B341D">
        <w:rPr>
          <w:b/>
        </w:rPr>
        <w:t xml:space="preserve"> but, so, because, then, when, while and or).</w:t>
      </w:r>
    </w:p>
    <w:p w:rsidR="006F613C" w:rsidRPr="008B341D" w:rsidRDefault="006F613C" w:rsidP="006F613C">
      <w:pPr>
        <w:pStyle w:val="NoSpacing"/>
        <w:rPr>
          <w:b/>
        </w:rPr>
      </w:pPr>
      <w:r w:rsidRPr="008B341D">
        <w:rPr>
          <w:b/>
        </w:rPr>
        <w:t>-To spell Common Exception Words correctly for Year 2.</w:t>
      </w:r>
    </w:p>
    <w:p w:rsidR="006F613C" w:rsidRDefault="006F613C" w:rsidP="006F613C">
      <w:pPr>
        <w:pStyle w:val="NoSpacing"/>
      </w:pPr>
      <w:r>
        <w:rPr>
          <w:noProof/>
          <w:lang w:eastAsia="en-GB"/>
        </w:rPr>
        <w:drawing>
          <wp:inline distT="0" distB="0" distL="0" distR="0" wp14:anchorId="795552E4" wp14:editId="5959F9AD">
            <wp:extent cx="3214940" cy="223225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21818" cy="2237030"/>
                    </a:xfrm>
                    <a:prstGeom prst="rect">
                      <a:avLst/>
                    </a:prstGeom>
                  </pic:spPr>
                </pic:pic>
              </a:graphicData>
            </a:graphic>
          </wp:inline>
        </w:drawing>
      </w:r>
      <w:r>
        <w:rPr>
          <w:noProof/>
          <w:lang w:eastAsia="en-GB"/>
        </w:rPr>
        <w:drawing>
          <wp:inline distT="0" distB="0" distL="0" distR="0" wp14:anchorId="6BCC3DA2" wp14:editId="15655D40">
            <wp:extent cx="3251200" cy="224110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50026" cy="2240296"/>
                    </a:xfrm>
                    <a:prstGeom prst="rect">
                      <a:avLst/>
                    </a:prstGeom>
                  </pic:spPr>
                </pic:pic>
              </a:graphicData>
            </a:graphic>
          </wp:inline>
        </w:drawing>
      </w:r>
    </w:p>
    <w:p w:rsidR="006F613C" w:rsidRDefault="006F613C" w:rsidP="006F613C">
      <w:bookmarkStart w:id="0" w:name="_GoBack"/>
      <w:bookmarkEnd w:id="0"/>
    </w:p>
    <w:p w:rsidR="006F613C" w:rsidRPr="006F613C" w:rsidRDefault="006F613C" w:rsidP="006F613C"/>
    <w:p w:rsidR="00A74491" w:rsidRDefault="00747208" w:rsidP="00A969F9">
      <w:pPr>
        <w:rPr>
          <w:b/>
        </w:rPr>
      </w:pPr>
      <w:r w:rsidRPr="006F613C">
        <w:rPr>
          <w:b/>
          <w:highlight w:val="cyan"/>
        </w:rPr>
        <w:lastRenderedPageBreak/>
        <w:t xml:space="preserve">Spellings: Spelling Shed </w:t>
      </w:r>
    </w:p>
    <w:p w:rsidR="00A969F9" w:rsidRDefault="00A969F9" w:rsidP="005E636F">
      <w:r>
        <w:t xml:space="preserve">I would like you to </w:t>
      </w:r>
      <w:r w:rsidR="005E636F">
        <w:t xml:space="preserve">practise the new set of words. </w:t>
      </w:r>
      <w:r w:rsidR="006F613C">
        <w:t>Adding –</w:t>
      </w:r>
      <w:proofErr w:type="spellStart"/>
      <w:r w:rsidR="006F613C">
        <w:t>ing</w:t>
      </w:r>
      <w:proofErr w:type="spellEnd"/>
      <w:r w:rsidR="006F613C">
        <w:t xml:space="preserve"> to words.</w:t>
      </w:r>
    </w:p>
    <w:p w:rsidR="007D2948" w:rsidRPr="007D2948" w:rsidRDefault="006F613C" w:rsidP="007D2948">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patting</w:t>
      </w:r>
    </w:p>
    <w:p w:rsidR="007D2948" w:rsidRPr="007D2948" w:rsidRDefault="006F613C" w:rsidP="007D2948">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humming</w:t>
      </w:r>
    </w:p>
    <w:p w:rsidR="007D2948" w:rsidRPr="007D2948" w:rsidRDefault="006F613C" w:rsidP="007D2948">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dropping</w:t>
      </w:r>
    </w:p>
    <w:p w:rsidR="007D2948" w:rsidRPr="007D2948" w:rsidRDefault="006F613C" w:rsidP="007D2948">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running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hopping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clapping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sitting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flipping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wrapping</w:t>
      </w:r>
    </w:p>
    <w:p w:rsidR="007D2948" w:rsidRPr="007D2948" w:rsidRDefault="006F613C" w:rsidP="007D2948">
      <w:pPr>
        <w:shd w:val="clear" w:color="auto" w:fill="FFFFFF"/>
        <w:spacing w:after="0" w:line="240" w:lineRule="auto"/>
        <w:textAlignment w:val="baseline"/>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slipping</w:t>
      </w:r>
    </w:p>
    <w:p w:rsidR="007D2948" w:rsidRPr="00A969F9" w:rsidRDefault="007D2948" w:rsidP="005E636F"/>
    <w:p w:rsidR="00EF1ACD" w:rsidRPr="00432743" w:rsidRDefault="00914335" w:rsidP="00EF1ACD">
      <w:pPr>
        <w:rPr>
          <w:highlight w:val="cyan"/>
        </w:rPr>
      </w:pPr>
      <w:r>
        <w:rPr>
          <w:rFonts w:cs="OpenDyslexicAlta-Regular"/>
        </w:rPr>
        <w:t xml:space="preserve"> </w:t>
      </w:r>
      <w:r w:rsidR="00B336B4" w:rsidRPr="00432743">
        <w:rPr>
          <w:b/>
          <w:highlight w:val="cyan"/>
        </w:rPr>
        <w:t xml:space="preserve">Maths: </w:t>
      </w:r>
      <w:r w:rsidR="00432743" w:rsidRPr="00432743">
        <w:rPr>
          <w:b/>
          <w:highlight w:val="cyan"/>
        </w:rPr>
        <w:t>Multiplication and Division</w:t>
      </w:r>
    </w:p>
    <w:p w:rsidR="00BE2966" w:rsidRPr="004E5492" w:rsidRDefault="00432743" w:rsidP="004E5492">
      <w:pPr>
        <w:pStyle w:val="NoSpacing"/>
      </w:pPr>
      <w:r w:rsidRPr="004E5492">
        <w:t xml:space="preserve">This week we will be completing 5 maths lessons on the National Oak Academy. For each lesson, please follow the link and complete each lesson. </w:t>
      </w:r>
    </w:p>
    <w:p w:rsidR="00432743" w:rsidRDefault="002536C8" w:rsidP="004E5492">
      <w:pPr>
        <w:pStyle w:val="NoSpacing"/>
        <w:rPr>
          <w:rStyle w:val="Hyperlink"/>
        </w:rPr>
      </w:pPr>
      <w:hyperlink r:id="rId14" w:history="1">
        <w:r w:rsidR="00432743" w:rsidRPr="004E5492">
          <w:rPr>
            <w:rStyle w:val="Hyperlink"/>
          </w:rPr>
          <w:t>https://classroom.thenational.academy/subjects-by-year/year-2/subjects/maths</w:t>
        </w:r>
      </w:hyperlink>
    </w:p>
    <w:p w:rsidR="004E5492" w:rsidRDefault="004E5492" w:rsidP="004E5492">
      <w:pPr>
        <w:pStyle w:val="NoSpacing"/>
        <w:rPr>
          <w:rStyle w:val="Hyperlink"/>
        </w:rPr>
      </w:pPr>
    </w:p>
    <w:p w:rsidR="004E5492" w:rsidRDefault="004E5492" w:rsidP="004E5492">
      <w:pPr>
        <w:pStyle w:val="NoSpacing"/>
        <w:rPr>
          <w:rStyle w:val="Hyperlink"/>
          <w:color w:val="auto"/>
          <w:u w:val="none"/>
        </w:rPr>
      </w:pPr>
      <w:r>
        <w:rPr>
          <w:rStyle w:val="Hyperlink"/>
          <w:color w:val="auto"/>
          <w:u w:val="none"/>
        </w:rPr>
        <w:t>To recall the 3x table using skip counting</w:t>
      </w:r>
    </w:p>
    <w:p w:rsidR="004E5492" w:rsidRDefault="002536C8" w:rsidP="004E5492">
      <w:pPr>
        <w:pStyle w:val="NoSpacing"/>
      </w:pPr>
      <w:hyperlink r:id="rId15" w:history="1">
        <w:r w:rsidR="004E5492" w:rsidRPr="00592CD3">
          <w:rPr>
            <w:rStyle w:val="Hyperlink"/>
          </w:rPr>
          <w:t>https://classroom.thenational.academy/lessons/to-recall-the-3x-table-using-skip-counting</w:t>
        </w:r>
      </w:hyperlink>
    </w:p>
    <w:p w:rsidR="004E5492" w:rsidRDefault="004E5492" w:rsidP="004E5492">
      <w:pPr>
        <w:pStyle w:val="NoSpacing"/>
      </w:pPr>
      <w:r>
        <w:t>To use arrays for 3x and 4x table.</w:t>
      </w:r>
    </w:p>
    <w:p w:rsidR="004E5492" w:rsidRDefault="002536C8" w:rsidP="004E5492">
      <w:pPr>
        <w:pStyle w:val="NoSpacing"/>
      </w:pPr>
      <w:hyperlink r:id="rId16" w:history="1">
        <w:r w:rsidR="004E5492" w:rsidRPr="00592CD3">
          <w:rPr>
            <w:rStyle w:val="Hyperlink"/>
          </w:rPr>
          <w:t>https://classroom.thenational.academy/lessons/to-use-arrays-for-the-3x-and-4x-tables</w:t>
        </w:r>
      </w:hyperlink>
    </w:p>
    <w:p w:rsidR="004E5492" w:rsidRDefault="004E5492" w:rsidP="004E5492">
      <w:pPr>
        <w:pStyle w:val="NoSpacing"/>
      </w:pPr>
      <w:r>
        <w:t>To know division facts for the 4x table.</w:t>
      </w:r>
    </w:p>
    <w:p w:rsidR="004E5492" w:rsidRDefault="002536C8" w:rsidP="004E5492">
      <w:pPr>
        <w:pStyle w:val="NoSpacing"/>
      </w:pPr>
      <w:hyperlink r:id="rId17" w:history="1">
        <w:r w:rsidR="004E5492" w:rsidRPr="00592CD3">
          <w:rPr>
            <w:rStyle w:val="Hyperlink"/>
          </w:rPr>
          <w:t>https://classroom.thenational.academy/lessons/to-know-division-facts-for-the-4x-table-mm-l5</w:t>
        </w:r>
      </w:hyperlink>
    </w:p>
    <w:p w:rsidR="004E5492" w:rsidRDefault="004E5492" w:rsidP="004E5492">
      <w:pPr>
        <w:pStyle w:val="NoSpacing"/>
      </w:pPr>
    </w:p>
    <w:p w:rsidR="004E5492" w:rsidRDefault="004E5492" w:rsidP="004E5492">
      <w:pPr>
        <w:pStyle w:val="NoSpacing"/>
      </w:pPr>
      <w:r>
        <w:t xml:space="preserve">When you have completed these set tasks I would like you to think of an area you would like to practise more </w:t>
      </w:r>
      <w:proofErr w:type="spellStart"/>
      <w:r>
        <w:t>e.g</w:t>
      </w:r>
      <w:proofErr w:type="spellEnd"/>
      <w:r>
        <w:t xml:space="preserve"> fractions, shape. Then you can use the following websites to support your learning. </w:t>
      </w:r>
    </w:p>
    <w:p w:rsidR="004E5492" w:rsidRDefault="004E5492" w:rsidP="004E5492">
      <w:pPr>
        <w:pStyle w:val="NoSpacing"/>
      </w:pPr>
    </w:p>
    <w:p w:rsidR="004E5492" w:rsidRDefault="002536C8" w:rsidP="004E5492">
      <w:pPr>
        <w:pStyle w:val="NoSpacing"/>
      </w:pPr>
      <w:hyperlink r:id="rId18" w:history="1">
        <w:r w:rsidR="004E5492">
          <w:rPr>
            <w:rStyle w:val="Hyperlink"/>
          </w:rPr>
          <w:t>https://www.mymaths.co.uk/</w:t>
        </w:r>
      </w:hyperlink>
    </w:p>
    <w:p w:rsidR="004E5492" w:rsidRDefault="002536C8" w:rsidP="004E5492">
      <w:pPr>
        <w:pStyle w:val="NoSpacing"/>
      </w:pPr>
      <w:hyperlink r:id="rId19" w:history="1">
        <w:r w:rsidR="004E5492">
          <w:rPr>
            <w:rStyle w:val="Hyperlink"/>
          </w:rPr>
          <w:t>https://classroom.thenational.academy/subjects-by-year/year-2/subjects/maths</w:t>
        </w:r>
      </w:hyperlink>
    </w:p>
    <w:p w:rsidR="004E5492" w:rsidRDefault="002536C8" w:rsidP="004E5492">
      <w:pPr>
        <w:pStyle w:val="NoSpacing"/>
      </w:pPr>
      <w:hyperlink r:id="rId20" w:history="1">
        <w:r w:rsidR="004E5492">
          <w:rPr>
            <w:rStyle w:val="Hyperlink"/>
          </w:rPr>
          <w:t>https://ttrockstars.com/</w:t>
        </w:r>
      </w:hyperlink>
    </w:p>
    <w:p w:rsidR="004E5492" w:rsidRDefault="002536C8" w:rsidP="004E5492">
      <w:pPr>
        <w:pStyle w:val="NoSpacing"/>
      </w:pPr>
      <w:hyperlink r:id="rId21" w:history="1">
        <w:r w:rsidR="004E5492">
          <w:rPr>
            <w:rStyle w:val="Hyperlink"/>
          </w:rPr>
          <w:t>https://whiterosemaths.com/homelearning/year-2/</w:t>
        </w:r>
      </w:hyperlink>
    </w:p>
    <w:p w:rsidR="004E5492" w:rsidRDefault="002536C8" w:rsidP="004E5492">
      <w:pPr>
        <w:pStyle w:val="NoSpacing"/>
      </w:pPr>
      <w:hyperlink r:id="rId22" w:history="1">
        <w:r w:rsidR="004E5492">
          <w:rPr>
            <w:rStyle w:val="Hyperlink"/>
          </w:rPr>
          <w:t>https://masterthecurriculum.co.uk/products/?year=year-2&amp;cat=math&amp;subcat=addition-and-subtraction</w:t>
        </w:r>
      </w:hyperlink>
      <w:r w:rsidR="004E5492">
        <w:t xml:space="preserve"> (press free resources)</w:t>
      </w:r>
    </w:p>
    <w:p w:rsidR="004E5492" w:rsidRDefault="002536C8" w:rsidP="004E5492">
      <w:pPr>
        <w:pStyle w:val="NoSpacing"/>
      </w:pPr>
      <w:hyperlink r:id="rId23" w:history="1">
        <w:r w:rsidR="004E5492">
          <w:rPr>
            <w:rStyle w:val="Hyperlink"/>
          </w:rPr>
          <w:t>https://www.hamilton-trust.org.uk/blog/learning-home-packs/</w:t>
        </w:r>
      </w:hyperlink>
      <w:r w:rsidR="004E5492">
        <w:t xml:space="preserve"> </w:t>
      </w:r>
    </w:p>
    <w:p w:rsidR="004E5492" w:rsidRDefault="002536C8" w:rsidP="004E5492">
      <w:pPr>
        <w:pStyle w:val="NoSpacing"/>
      </w:pPr>
      <w:hyperlink r:id="rId24" w:history="1">
        <w:r w:rsidR="004E5492">
          <w:rPr>
            <w:rStyle w:val="Hyperlink"/>
          </w:rPr>
          <w:t>https://www.bbc.co.uk/bitesize/tags/z7s22sg/year-2-and-p3-lessons</w:t>
        </w:r>
      </w:hyperlink>
    </w:p>
    <w:p w:rsidR="004E5492" w:rsidRPr="004E5492" w:rsidRDefault="004E5492" w:rsidP="00BE4D9E"/>
    <w:p w:rsidR="00BE4D9E" w:rsidRDefault="003B05AA" w:rsidP="00283EE7">
      <w:pPr>
        <w:rPr>
          <w:b/>
        </w:rPr>
      </w:pPr>
      <w:r w:rsidRPr="009957EE">
        <w:rPr>
          <w:b/>
          <w:highlight w:val="cyan"/>
        </w:rPr>
        <w:t xml:space="preserve">Topic: </w:t>
      </w:r>
      <w:r w:rsidR="00015752" w:rsidRPr="009957EE">
        <w:rPr>
          <w:b/>
          <w:highlight w:val="cyan"/>
        </w:rPr>
        <w:t xml:space="preserve">Our Wonderful World </w:t>
      </w:r>
      <w:proofErr w:type="gramStart"/>
      <w:r w:rsidR="00015752" w:rsidRPr="009957EE">
        <w:rPr>
          <w:b/>
          <w:highlight w:val="cyan"/>
        </w:rPr>
        <w:t>And</w:t>
      </w:r>
      <w:proofErr w:type="gramEnd"/>
      <w:r w:rsidR="00015752" w:rsidRPr="009957EE">
        <w:rPr>
          <w:b/>
          <w:highlight w:val="cyan"/>
        </w:rPr>
        <w:t xml:space="preserve"> Me</w:t>
      </w:r>
      <w:r w:rsidRPr="009957EE">
        <w:rPr>
          <w:b/>
          <w:highlight w:val="cyan"/>
        </w:rPr>
        <w:t xml:space="preserve"> </w:t>
      </w:r>
    </w:p>
    <w:p w:rsidR="00BE4D9E" w:rsidRPr="00283EE7" w:rsidRDefault="009957EE" w:rsidP="00283EE7">
      <w:pPr>
        <w:rPr>
          <w:b/>
          <w:highlight w:val="cyan"/>
        </w:rPr>
      </w:pPr>
      <w:r w:rsidRPr="00283EE7">
        <w:rPr>
          <w:b/>
          <w:highlight w:val="cyan"/>
        </w:rPr>
        <w:t>Task 1:</w:t>
      </w:r>
    </w:p>
    <w:p w:rsidR="009957EE" w:rsidRDefault="009957EE" w:rsidP="00D92CAE">
      <w:pPr>
        <w:ind w:left="360"/>
      </w:pPr>
      <w:r>
        <w:t>We have spent a lot of time researching and learning all about the United Kingdom but this week we are going to venture further afield. I would like you to look at a globe or a map of the world and select 3 different countries</w:t>
      </w:r>
      <w:r w:rsidR="00432743">
        <w:t xml:space="preserve"> maybe somewhere you have always wanted to visit or somewhere you were due to go on holiday to this summer</w:t>
      </w:r>
      <w:r>
        <w:t xml:space="preserve">. </w:t>
      </w:r>
      <w:r w:rsidR="00432743">
        <w:t xml:space="preserve">When you have selected 3 countries I would like you to explore and research them. What are they like? Do they have a flag? Do they have a royal family? </w:t>
      </w:r>
      <w:proofErr w:type="spellStart"/>
      <w:r w:rsidR="00432743">
        <w:t>Etc</w:t>
      </w:r>
      <w:proofErr w:type="spellEnd"/>
    </w:p>
    <w:p w:rsidR="00432743" w:rsidRPr="00283EE7" w:rsidRDefault="00432743" w:rsidP="00283EE7">
      <w:pPr>
        <w:rPr>
          <w:b/>
          <w:highlight w:val="cyan"/>
        </w:rPr>
      </w:pPr>
      <w:r w:rsidRPr="00283EE7">
        <w:rPr>
          <w:b/>
          <w:highlight w:val="cyan"/>
        </w:rPr>
        <w:t>Task 2:</w:t>
      </w:r>
    </w:p>
    <w:p w:rsidR="00432743" w:rsidRDefault="00432743" w:rsidP="00D92CAE">
      <w:pPr>
        <w:ind w:left="360"/>
      </w:pPr>
      <w:r>
        <w:t xml:space="preserve">Once you have finished researching and exploring the different countries compare them to where we live. This activity can be done as a writing activity in a table or as a discussion with a grown up or sibling. </w:t>
      </w:r>
    </w:p>
    <w:p w:rsidR="00432743" w:rsidRPr="00283EE7" w:rsidRDefault="00432743" w:rsidP="00283EE7">
      <w:pPr>
        <w:rPr>
          <w:b/>
          <w:highlight w:val="cyan"/>
        </w:rPr>
      </w:pPr>
      <w:r w:rsidRPr="00283EE7">
        <w:rPr>
          <w:b/>
          <w:highlight w:val="cyan"/>
        </w:rPr>
        <w:lastRenderedPageBreak/>
        <w:t>Task 3:</w:t>
      </w:r>
    </w:p>
    <w:p w:rsidR="009957EE" w:rsidRDefault="00432743" w:rsidP="00D92CAE">
      <w:pPr>
        <w:ind w:left="360"/>
      </w:pPr>
      <w:r>
        <w:t>Around the world there are many different languages that are spoken. This week I would like you to choose a different language to ours and find out the following sayings (Please share your findings on SeaSaw):</w:t>
      </w:r>
    </w:p>
    <w:p w:rsidR="00432743" w:rsidRDefault="00432743" w:rsidP="00D92CAE">
      <w:pPr>
        <w:ind w:left="360"/>
      </w:pPr>
      <w:r>
        <w:t>Hello</w:t>
      </w:r>
    </w:p>
    <w:p w:rsidR="00432743" w:rsidRDefault="00432743" w:rsidP="00D92CAE">
      <w:pPr>
        <w:ind w:left="360"/>
      </w:pPr>
      <w:r>
        <w:t>Goodbye</w:t>
      </w:r>
    </w:p>
    <w:p w:rsidR="00432743" w:rsidRDefault="00432743" w:rsidP="00432743">
      <w:pPr>
        <w:ind w:left="360"/>
      </w:pPr>
      <w:r>
        <w:t>My name is _______.</w:t>
      </w:r>
    </w:p>
    <w:p w:rsidR="00432743" w:rsidRDefault="00432743" w:rsidP="00432743">
      <w:pPr>
        <w:ind w:left="360"/>
      </w:pPr>
      <w:r>
        <w:t>I am ______ years old.</w:t>
      </w:r>
    </w:p>
    <w:p w:rsidR="00283EE7" w:rsidRDefault="00283EE7" w:rsidP="00283EE7">
      <w:pPr>
        <w:rPr>
          <w:b/>
          <w:highlight w:val="cyan"/>
        </w:rPr>
      </w:pPr>
      <w:r w:rsidRPr="00283EE7">
        <w:rPr>
          <w:b/>
          <w:highlight w:val="cyan"/>
        </w:rPr>
        <w:t>Task 4:</w:t>
      </w:r>
    </w:p>
    <w:p w:rsidR="004E5492" w:rsidRPr="004E5492" w:rsidRDefault="004E5492" w:rsidP="004E5492">
      <w:pPr>
        <w:ind w:left="360"/>
        <w:rPr>
          <w:rFonts w:cs="Segoe UI"/>
          <w:bCs/>
          <w:szCs w:val="24"/>
        </w:rPr>
      </w:pPr>
      <w:r w:rsidRPr="004E5492">
        <w:rPr>
          <w:rFonts w:cs="Segoe UI"/>
          <w:bCs/>
          <w:szCs w:val="24"/>
        </w:rPr>
        <w:t xml:space="preserve">Create a poster containing lots of interesting things about you to give to your new teacher. Year </w:t>
      </w:r>
      <w:r>
        <w:rPr>
          <w:rFonts w:cs="Segoe UI"/>
          <w:bCs/>
          <w:szCs w:val="24"/>
        </w:rPr>
        <w:t>2</w:t>
      </w:r>
      <w:r w:rsidRPr="004E5492">
        <w:rPr>
          <w:rFonts w:cs="Segoe UI"/>
          <w:bCs/>
          <w:szCs w:val="24"/>
        </w:rPr>
        <w:t xml:space="preserve"> didn’t quite end as we would have liked but I thought it might be nice to give your new teacher a little information about you! Once you have created your poster, hold onto it until you return to school for the next academic year.  </w:t>
      </w:r>
    </w:p>
    <w:p w:rsidR="00283EE7" w:rsidRDefault="00283EE7" w:rsidP="00283EE7">
      <w:pPr>
        <w:ind w:left="360"/>
        <w:rPr>
          <w:b/>
        </w:rPr>
      </w:pPr>
    </w:p>
    <w:p w:rsidR="00283EE7" w:rsidRPr="00283EE7" w:rsidRDefault="00283EE7" w:rsidP="00283EE7">
      <w:pPr>
        <w:rPr>
          <w:b/>
          <w:highlight w:val="cyan"/>
        </w:rPr>
      </w:pPr>
      <w:r w:rsidRPr="00283EE7">
        <w:rPr>
          <w:b/>
          <w:highlight w:val="cyan"/>
        </w:rPr>
        <w:t>Task 5:</w:t>
      </w:r>
    </w:p>
    <w:p w:rsidR="00283EE7" w:rsidRPr="009957EE" w:rsidRDefault="00283EE7" w:rsidP="00432743">
      <w:pPr>
        <w:ind w:left="360"/>
      </w:pPr>
      <w:r>
        <w:t xml:space="preserve">I know this year has been very different but I would love to hear your favourite parts/memories of year 2! I would like you to write about your favourite memory of year 2 or draw a picture to show your favourite part. Please share these on </w:t>
      </w:r>
      <w:proofErr w:type="spellStart"/>
      <w:r>
        <w:t>SeaSaw</w:t>
      </w:r>
      <w:proofErr w:type="spellEnd"/>
      <w:r>
        <w:t xml:space="preserve"> so I can see all of your favourite memories. </w:t>
      </w:r>
    </w:p>
    <w:sectPr w:rsidR="00283EE7" w:rsidRPr="009957EE" w:rsidSect="00931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DyslexicAl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640"/>
    <w:multiLevelType w:val="multilevel"/>
    <w:tmpl w:val="512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1796"/>
    <w:multiLevelType w:val="hybridMultilevel"/>
    <w:tmpl w:val="2F38F150"/>
    <w:lvl w:ilvl="0" w:tplc="A538FD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B613A"/>
    <w:multiLevelType w:val="hybridMultilevel"/>
    <w:tmpl w:val="B3684250"/>
    <w:lvl w:ilvl="0" w:tplc="41AA753A">
      <w:start w:val="17"/>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77"/>
    <w:rsid w:val="00015752"/>
    <w:rsid w:val="0003180F"/>
    <w:rsid w:val="000360EF"/>
    <w:rsid w:val="000E0BC8"/>
    <w:rsid w:val="00111BEC"/>
    <w:rsid w:val="00191762"/>
    <w:rsid w:val="00201F89"/>
    <w:rsid w:val="00210CEC"/>
    <w:rsid w:val="00223064"/>
    <w:rsid w:val="00233711"/>
    <w:rsid w:val="002536C8"/>
    <w:rsid w:val="00277E96"/>
    <w:rsid w:val="00283EE7"/>
    <w:rsid w:val="002C3B38"/>
    <w:rsid w:val="00366DF3"/>
    <w:rsid w:val="003B05AA"/>
    <w:rsid w:val="003B0B52"/>
    <w:rsid w:val="0042406E"/>
    <w:rsid w:val="00432743"/>
    <w:rsid w:val="004E5492"/>
    <w:rsid w:val="00594AF6"/>
    <w:rsid w:val="005C35BA"/>
    <w:rsid w:val="005C7655"/>
    <w:rsid w:val="005D2C2D"/>
    <w:rsid w:val="005E636F"/>
    <w:rsid w:val="006232BB"/>
    <w:rsid w:val="006A3A92"/>
    <w:rsid w:val="006F613C"/>
    <w:rsid w:val="00723D5A"/>
    <w:rsid w:val="00747208"/>
    <w:rsid w:val="00755427"/>
    <w:rsid w:val="007B0D15"/>
    <w:rsid w:val="007C724D"/>
    <w:rsid w:val="007D2948"/>
    <w:rsid w:val="0081406A"/>
    <w:rsid w:val="008624D6"/>
    <w:rsid w:val="00914335"/>
    <w:rsid w:val="00931277"/>
    <w:rsid w:val="00965380"/>
    <w:rsid w:val="009957EE"/>
    <w:rsid w:val="00A1369F"/>
    <w:rsid w:val="00A317C3"/>
    <w:rsid w:val="00A340AD"/>
    <w:rsid w:val="00A74491"/>
    <w:rsid w:val="00A91FDB"/>
    <w:rsid w:val="00A969F9"/>
    <w:rsid w:val="00AA406B"/>
    <w:rsid w:val="00AA69FC"/>
    <w:rsid w:val="00AE01DA"/>
    <w:rsid w:val="00B336B4"/>
    <w:rsid w:val="00B5782A"/>
    <w:rsid w:val="00BE2966"/>
    <w:rsid w:val="00BE4D9E"/>
    <w:rsid w:val="00C11862"/>
    <w:rsid w:val="00CB3B7F"/>
    <w:rsid w:val="00D350BF"/>
    <w:rsid w:val="00D6517D"/>
    <w:rsid w:val="00D92CAE"/>
    <w:rsid w:val="00DA45C2"/>
    <w:rsid w:val="00E966A5"/>
    <w:rsid w:val="00EC3D4D"/>
    <w:rsid w:val="00EF1ACD"/>
    <w:rsid w:val="00F478EE"/>
    <w:rsid w:val="00F631A7"/>
    <w:rsid w:val="00FA5AFE"/>
    <w:rsid w:val="00FD6FA3"/>
    <w:rsid w:val="00FF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36F8"/>
  <w15:docId w15:val="{BFC64334-9550-4028-AD4F-1F9D8624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77"/>
    <w:pPr>
      <w:ind w:left="720"/>
      <w:contextualSpacing/>
    </w:pPr>
  </w:style>
  <w:style w:type="character" w:styleId="Hyperlink">
    <w:name w:val="Hyperlink"/>
    <w:basedOn w:val="DefaultParagraphFont"/>
    <w:uiPriority w:val="99"/>
    <w:unhideWhenUsed/>
    <w:rsid w:val="00B336B4"/>
    <w:rPr>
      <w:color w:val="0000FF"/>
      <w:u w:val="single"/>
    </w:rPr>
  </w:style>
  <w:style w:type="paragraph" w:styleId="BalloonText">
    <w:name w:val="Balloon Text"/>
    <w:basedOn w:val="Normal"/>
    <w:link w:val="BalloonTextChar"/>
    <w:uiPriority w:val="99"/>
    <w:semiHidden/>
    <w:unhideWhenUsed/>
    <w:rsid w:val="0021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EC"/>
    <w:rPr>
      <w:rFonts w:ascii="Tahoma" w:hAnsi="Tahoma" w:cs="Tahoma"/>
      <w:sz w:val="16"/>
      <w:szCs w:val="16"/>
    </w:rPr>
  </w:style>
  <w:style w:type="paragraph" w:styleId="NoSpacing">
    <w:name w:val="No Spacing"/>
    <w:uiPriority w:val="1"/>
    <w:qFormat/>
    <w:rsid w:val="00201F89"/>
    <w:pPr>
      <w:spacing w:after="0" w:line="240" w:lineRule="auto"/>
    </w:pPr>
  </w:style>
  <w:style w:type="character" w:styleId="FollowedHyperlink">
    <w:name w:val="FollowedHyperlink"/>
    <w:basedOn w:val="DefaultParagraphFont"/>
    <w:uiPriority w:val="99"/>
    <w:semiHidden/>
    <w:unhideWhenUsed/>
    <w:rsid w:val="005E636F"/>
    <w:rPr>
      <w:color w:val="800080" w:themeColor="followedHyperlink"/>
      <w:u w:val="single"/>
    </w:rPr>
  </w:style>
  <w:style w:type="table" w:styleId="TableGrid">
    <w:name w:val="Table Grid"/>
    <w:basedOn w:val="TableNormal"/>
    <w:uiPriority w:val="59"/>
    <w:rsid w:val="0001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2309">
      <w:bodyDiv w:val="1"/>
      <w:marLeft w:val="0"/>
      <w:marRight w:val="0"/>
      <w:marTop w:val="0"/>
      <w:marBottom w:val="0"/>
      <w:divBdr>
        <w:top w:val="none" w:sz="0" w:space="0" w:color="auto"/>
        <w:left w:val="none" w:sz="0" w:space="0" w:color="auto"/>
        <w:bottom w:val="none" w:sz="0" w:space="0" w:color="auto"/>
        <w:right w:val="none" w:sz="0" w:space="0" w:color="auto"/>
      </w:divBdr>
      <w:divsChild>
        <w:div w:id="929506406">
          <w:marLeft w:val="0"/>
          <w:marRight w:val="0"/>
          <w:marTop w:val="0"/>
          <w:marBottom w:val="0"/>
          <w:divBdr>
            <w:top w:val="none" w:sz="0" w:space="0" w:color="auto"/>
            <w:left w:val="none" w:sz="0" w:space="0" w:color="auto"/>
            <w:bottom w:val="none" w:sz="0" w:space="0" w:color="auto"/>
            <w:right w:val="none" w:sz="0" w:space="0" w:color="auto"/>
          </w:divBdr>
        </w:div>
        <w:div w:id="1906453556">
          <w:marLeft w:val="0"/>
          <w:marRight w:val="0"/>
          <w:marTop w:val="0"/>
          <w:marBottom w:val="0"/>
          <w:divBdr>
            <w:top w:val="none" w:sz="0" w:space="0" w:color="auto"/>
            <w:left w:val="none" w:sz="0" w:space="0" w:color="auto"/>
            <w:bottom w:val="none" w:sz="0" w:space="0" w:color="auto"/>
            <w:right w:val="none" w:sz="0" w:space="0" w:color="auto"/>
          </w:divBdr>
        </w:div>
        <w:div w:id="1694069156">
          <w:marLeft w:val="0"/>
          <w:marRight w:val="0"/>
          <w:marTop w:val="0"/>
          <w:marBottom w:val="0"/>
          <w:divBdr>
            <w:top w:val="none" w:sz="0" w:space="0" w:color="auto"/>
            <w:left w:val="none" w:sz="0" w:space="0" w:color="auto"/>
            <w:bottom w:val="none" w:sz="0" w:space="0" w:color="auto"/>
            <w:right w:val="none" w:sz="0" w:space="0" w:color="auto"/>
          </w:divBdr>
        </w:div>
        <w:div w:id="990715135">
          <w:marLeft w:val="0"/>
          <w:marRight w:val="0"/>
          <w:marTop w:val="0"/>
          <w:marBottom w:val="0"/>
          <w:divBdr>
            <w:top w:val="none" w:sz="0" w:space="0" w:color="auto"/>
            <w:left w:val="none" w:sz="0" w:space="0" w:color="auto"/>
            <w:bottom w:val="none" w:sz="0" w:space="0" w:color="auto"/>
            <w:right w:val="none" w:sz="0" w:space="0" w:color="auto"/>
          </w:divBdr>
        </w:div>
        <w:div w:id="1581407497">
          <w:marLeft w:val="0"/>
          <w:marRight w:val="0"/>
          <w:marTop w:val="0"/>
          <w:marBottom w:val="0"/>
          <w:divBdr>
            <w:top w:val="none" w:sz="0" w:space="0" w:color="auto"/>
            <w:left w:val="none" w:sz="0" w:space="0" w:color="auto"/>
            <w:bottom w:val="none" w:sz="0" w:space="0" w:color="auto"/>
            <w:right w:val="none" w:sz="0" w:space="0" w:color="auto"/>
          </w:divBdr>
          <w:divsChild>
            <w:div w:id="1697269381">
              <w:marLeft w:val="0"/>
              <w:marRight w:val="0"/>
              <w:marTop w:val="0"/>
              <w:marBottom w:val="0"/>
              <w:divBdr>
                <w:top w:val="none" w:sz="0" w:space="0" w:color="auto"/>
                <w:left w:val="none" w:sz="0" w:space="0" w:color="auto"/>
                <w:bottom w:val="none" w:sz="0" w:space="0" w:color="auto"/>
                <w:right w:val="none" w:sz="0" w:space="0" w:color="auto"/>
              </w:divBdr>
            </w:div>
            <w:div w:id="2107076566">
              <w:marLeft w:val="0"/>
              <w:marRight w:val="0"/>
              <w:marTop w:val="0"/>
              <w:marBottom w:val="0"/>
              <w:divBdr>
                <w:top w:val="none" w:sz="0" w:space="0" w:color="auto"/>
                <w:left w:val="none" w:sz="0" w:space="0" w:color="auto"/>
                <w:bottom w:val="none" w:sz="0" w:space="0" w:color="auto"/>
                <w:right w:val="none" w:sz="0" w:space="0" w:color="auto"/>
              </w:divBdr>
            </w:div>
            <w:div w:id="225726794">
              <w:marLeft w:val="0"/>
              <w:marRight w:val="0"/>
              <w:marTop w:val="0"/>
              <w:marBottom w:val="0"/>
              <w:divBdr>
                <w:top w:val="none" w:sz="0" w:space="0" w:color="auto"/>
                <w:left w:val="none" w:sz="0" w:space="0" w:color="auto"/>
                <w:bottom w:val="none" w:sz="0" w:space="0" w:color="auto"/>
                <w:right w:val="none" w:sz="0" w:space="0" w:color="auto"/>
              </w:divBdr>
            </w:div>
            <w:div w:id="414977834">
              <w:marLeft w:val="0"/>
              <w:marRight w:val="0"/>
              <w:marTop w:val="0"/>
              <w:marBottom w:val="0"/>
              <w:divBdr>
                <w:top w:val="none" w:sz="0" w:space="0" w:color="auto"/>
                <w:left w:val="none" w:sz="0" w:space="0" w:color="auto"/>
                <w:bottom w:val="none" w:sz="0" w:space="0" w:color="auto"/>
                <w:right w:val="none" w:sz="0" w:space="0" w:color="auto"/>
              </w:divBdr>
            </w:div>
            <w:div w:id="1132089110">
              <w:marLeft w:val="0"/>
              <w:marRight w:val="0"/>
              <w:marTop w:val="0"/>
              <w:marBottom w:val="0"/>
              <w:divBdr>
                <w:top w:val="none" w:sz="0" w:space="0" w:color="auto"/>
                <w:left w:val="none" w:sz="0" w:space="0" w:color="auto"/>
                <w:bottom w:val="none" w:sz="0" w:space="0" w:color="auto"/>
                <w:right w:val="none" w:sz="0" w:space="0" w:color="auto"/>
              </w:divBdr>
            </w:div>
            <w:div w:id="690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image" Target="media/image4.png"/><Relationship Id="rId18" Type="http://schemas.openxmlformats.org/officeDocument/2006/relationships/hyperlink" Target="https://www.mymaths.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year-2/" TargetMode="External"/><Relationship Id="rId7" Type="http://schemas.openxmlformats.org/officeDocument/2006/relationships/hyperlink" Target="https://www.talk4writing.com/wp-content/uploads/2020/06/Y2-Quangle-F.pdf" TargetMode="External"/><Relationship Id="rId12" Type="http://schemas.openxmlformats.org/officeDocument/2006/relationships/image" Target="media/image3.png"/><Relationship Id="rId17" Type="http://schemas.openxmlformats.org/officeDocument/2006/relationships/hyperlink" Target="https://classroom.thenational.academy/lessons/to-know-division-facts-for-the-4x-table-mm-l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to-use-arrays-for-the-3x-and-4x-tables" TargetMode="External"/><Relationship Id="rId20"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tags/z7s22sg/year-2-and-p3-lessons" TargetMode="External"/><Relationship Id="rId24" Type="http://schemas.openxmlformats.org/officeDocument/2006/relationships/hyperlink" Target="https://www.bbc.co.uk/bitesize/tags/z7s22sg/year-2-and-p3-lessons" TargetMode="External"/><Relationship Id="rId5" Type="http://schemas.openxmlformats.org/officeDocument/2006/relationships/image" Target="media/image1.png"/><Relationship Id="rId15" Type="http://schemas.openxmlformats.org/officeDocument/2006/relationships/hyperlink" Target="https://classroom.thenational.academy/lessons/to-recall-the-3x-table-using-skip-counting" TargetMode="External"/><Relationship Id="rId23" Type="http://schemas.openxmlformats.org/officeDocument/2006/relationships/hyperlink" Target="https://www.hamilton-trust.org.uk/blog/learning-home-packs/" TargetMode="External"/><Relationship Id="rId10" Type="http://schemas.openxmlformats.org/officeDocument/2006/relationships/hyperlink" Target="https://www.pobble365.com/" TargetMode="External"/><Relationship Id="rId19" Type="http://schemas.openxmlformats.org/officeDocument/2006/relationships/hyperlink" Target="https://classroom.thenational.academy/subjects-by-year/year-2/subjects/maths" TargetMode="External"/><Relationship Id="rId4" Type="http://schemas.openxmlformats.org/officeDocument/2006/relationships/webSettings" Target="webSettings.xml"/><Relationship Id="rId9" Type="http://schemas.openxmlformats.org/officeDocument/2006/relationships/hyperlink" Target="https://www.talk4writing.com/home-school-units/" TargetMode="External"/><Relationship Id="rId14" Type="http://schemas.openxmlformats.org/officeDocument/2006/relationships/hyperlink" Target="https://classroom.thenational.academy/subjects-by-year/year-2/subjects/maths" TargetMode="External"/><Relationship Id="rId22" Type="http://schemas.openxmlformats.org/officeDocument/2006/relationships/hyperlink" Target="https://masterthecurriculum.co.uk/products/?year=year-2&amp;cat=math&amp;subcat=addition-and-subt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kmorton</dc:creator>
  <cp:lastModifiedBy>jwilliamson</cp:lastModifiedBy>
  <cp:revision>2</cp:revision>
  <dcterms:created xsi:type="dcterms:W3CDTF">2020-07-02T08:33:00Z</dcterms:created>
  <dcterms:modified xsi:type="dcterms:W3CDTF">2020-07-02T08:33:00Z</dcterms:modified>
</cp:coreProperties>
</file>