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149" w:rsidRDefault="006A6149" w:rsidP="006A6149">
      <w:pPr>
        <w:jc w:val="center"/>
        <w:rPr>
          <w:rFonts w:ascii="Segoe UI" w:hAnsi="Segoe UI" w:cs="Segoe UI"/>
          <w:b/>
          <w:sz w:val="24"/>
          <w:szCs w:val="24"/>
          <w:u w:val="single"/>
        </w:rPr>
      </w:pPr>
    </w:p>
    <w:p w:rsidR="006A6149" w:rsidRDefault="006A6149" w:rsidP="006A6149">
      <w:pPr>
        <w:jc w:val="center"/>
        <w:rPr>
          <w:rFonts w:ascii="Segoe UI" w:hAnsi="Segoe UI" w:cs="Segoe UI"/>
          <w:b/>
          <w:sz w:val="24"/>
          <w:szCs w:val="24"/>
          <w:u w:val="single"/>
        </w:rPr>
      </w:pPr>
      <w:r w:rsidRPr="003B5C98">
        <w:rPr>
          <w:rFonts w:ascii="Segoe UI" w:hAnsi="Segoe UI" w:cs="Segoe UI"/>
          <w:b/>
          <w:sz w:val="24"/>
          <w:szCs w:val="24"/>
          <w:u w:val="single"/>
        </w:rPr>
        <w:t xml:space="preserve">Year Six Work, </w:t>
      </w:r>
      <w:r>
        <w:rPr>
          <w:rFonts w:ascii="Segoe UI" w:hAnsi="Segoe UI" w:cs="Segoe UI"/>
          <w:b/>
          <w:sz w:val="24"/>
          <w:szCs w:val="24"/>
          <w:u w:val="single"/>
        </w:rPr>
        <w:t>week beginning 06.07.2020</w:t>
      </w:r>
      <w:r w:rsidRPr="003B5C98">
        <w:rPr>
          <w:rFonts w:ascii="Segoe UI" w:hAnsi="Segoe UI" w:cs="Segoe UI"/>
          <w:b/>
          <w:sz w:val="24"/>
          <w:szCs w:val="24"/>
          <w:u w:val="single"/>
        </w:rPr>
        <w:t>:</w:t>
      </w:r>
    </w:p>
    <w:p w:rsidR="006A6149" w:rsidRDefault="006A6149"/>
    <w:tbl>
      <w:tblPr>
        <w:tblStyle w:val="TableGrid"/>
        <w:tblW w:w="10806" w:type="dxa"/>
        <w:tblInd w:w="-714" w:type="dxa"/>
        <w:tblLook w:val="04A0" w:firstRow="1" w:lastRow="0" w:firstColumn="1" w:lastColumn="0" w:noHBand="0" w:noVBand="1"/>
      </w:tblPr>
      <w:tblGrid>
        <w:gridCol w:w="10806"/>
      </w:tblGrid>
      <w:tr w:rsidR="00E73D8C" w:rsidTr="00B62D6F">
        <w:tc>
          <w:tcPr>
            <w:tcW w:w="10806" w:type="dxa"/>
          </w:tcPr>
          <w:p w:rsidR="00E73D8C" w:rsidRPr="00A306E0" w:rsidRDefault="00A306E0">
            <w:pPr>
              <w:rPr>
                <w:rFonts w:ascii="Segoe UI" w:hAnsi="Segoe UI" w:cs="Segoe UI"/>
                <w:b/>
                <w:sz w:val="24"/>
              </w:rPr>
            </w:pPr>
            <w:r w:rsidRPr="00A306E0">
              <w:rPr>
                <w:rFonts w:ascii="Segoe UI" w:hAnsi="Segoe UI" w:cs="Segoe UI"/>
                <w:b/>
                <w:sz w:val="24"/>
              </w:rPr>
              <w:t>A message to Year Six:</w:t>
            </w:r>
          </w:p>
          <w:p w:rsidR="00A306E0" w:rsidRDefault="00A306E0">
            <w:pPr>
              <w:rPr>
                <w:rFonts w:ascii="Segoe UI" w:hAnsi="Segoe UI" w:cs="Segoe UI"/>
                <w:b/>
                <w:sz w:val="24"/>
              </w:rPr>
            </w:pPr>
          </w:p>
          <w:p w:rsidR="00A306E0" w:rsidRDefault="00A306E0">
            <w:pPr>
              <w:rPr>
                <w:rFonts w:ascii="Segoe UI" w:hAnsi="Segoe UI" w:cs="Segoe UI"/>
                <w:b/>
                <w:sz w:val="24"/>
              </w:rPr>
            </w:pPr>
            <w:r>
              <w:rPr>
                <w:rFonts w:ascii="Segoe UI" w:hAnsi="Segoe UI" w:cs="Segoe UI"/>
                <w:b/>
                <w:sz w:val="24"/>
              </w:rPr>
              <w:t>I can’t believe it’s been a whole school year since you joined my class! You certainly win the prize for strangest year ever – and that was before covid19! I’m so sorry that you haven’t been able to experience a similar final term to previous Year Six classes. You definitely deserve it but, unfortunately, we just haven’t been able to do the ‘usu</w:t>
            </w:r>
            <w:bookmarkStart w:id="0" w:name="_GoBack"/>
            <w:bookmarkEnd w:id="0"/>
            <w:r>
              <w:rPr>
                <w:rFonts w:ascii="Segoe UI" w:hAnsi="Segoe UI" w:cs="Segoe UI"/>
                <w:b/>
                <w:sz w:val="24"/>
              </w:rPr>
              <w:t>al things’.</w:t>
            </w:r>
          </w:p>
          <w:p w:rsidR="00A306E0" w:rsidRDefault="00A306E0">
            <w:pPr>
              <w:rPr>
                <w:rFonts w:ascii="Segoe UI" w:hAnsi="Segoe UI" w:cs="Segoe UI"/>
                <w:b/>
                <w:sz w:val="24"/>
              </w:rPr>
            </w:pPr>
          </w:p>
          <w:p w:rsidR="00A306E0" w:rsidRDefault="00A306E0">
            <w:pPr>
              <w:rPr>
                <w:rFonts w:ascii="Segoe UI" w:hAnsi="Segoe UI" w:cs="Segoe UI"/>
                <w:b/>
                <w:sz w:val="24"/>
              </w:rPr>
            </w:pPr>
            <w:r>
              <w:rPr>
                <w:rFonts w:ascii="Segoe UI" w:hAnsi="Segoe UI" w:cs="Segoe UI"/>
                <w:b/>
                <w:sz w:val="24"/>
              </w:rPr>
              <w:t>I’d like to wish you all the best for when you start at your secondary schools – remember to be good, kind and funny (you’re really all quite good at these things when you want to be). I will miss you all so much that I’ve even got this funny feeling in my stomach. I think I want to say nice things to you, but I’m not quite sure. I’ll give it a go and see what happens…</w:t>
            </w:r>
          </w:p>
          <w:p w:rsidR="006A6149" w:rsidRDefault="006A6149">
            <w:pPr>
              <w:rPr>
                <w:rFonts w:ascii="Segoe UI" w:hAnsi="Segoe UI" w:cs="Segoe UI"/>
                <w:b/>
                <w:sz w:val="24"/>
              </w:rPr>
            </w:pPr>
          </w:p>
          <w:p w:rsidR="006A6149" w:rsidRDefault="006A6149">
            <w:pPr>
              <w:rPr>
                <w:rFonts w:ascii="Segoe UI" w:hAnsi="Segoe UI" w:cs="Segoe UI"/>
                <w:b/>
                <w:sz w:val="24"/>
              </w:rPr>
            </w:pPr>
            <w:r>
              <w:rPr>
                <w:rFonts w:ascii="Segoe UI" w:hAnsi="Segoe UI" w:cs="Segoe UI"/>
                <w:b/>
                <w:sz w:val="24"/>
              </w:rPr>
              <w:t xml:space="preserve">Thank you for all of your hard work this year. It has been wonderful getting to know you all better and I’ve enjoyed coming into work every day. You’re all brilliant and wonderful in many different ways… and I don’t think there was a single day that you didn’t make me laugh! Carry on being awesome next year. </w:t>
            </w:r>
          </w:p>
          <w:p w:rsidR="006A6149" w:rsidRDefault="006A6149">
            <w:pPr>
              <w:rPr>
                <w:rFonts w:ascii="Segoe UI" w:hAnsi="Segoe UI" w:cs="Segoe UI"/>
                <w:b/>
                <w:sz w:val="24"/>
              </w:rPr>
            </w:pPr>
          </w:p>
          <w:p w:rsidR="006A6149" w:rsidRDefault="006A6149">
            <w:pPr>
              <w:rPr>
                <w:rFonts w:ascii="Segoe UI" w:hAnsi="Segoe UI" w:cs="Segoe UI"/>
                <w:b/>
                <w:sz w:val="24"/>
              </w:rPr>
            </w:pPr>
            <w:r>
              <w:rPr>
                <w:rFonts w:ascii="Segoe UI" w:hAnsi="Segoe UI" w:cs="Segoe UI"/>
                <w:b/>
                <w:sz w:val="24"/>
              </w:rPr>
              <w:t>Now, back to work you snivelling toads…</w:t>
            </w:r>
          </w:p>
          <w:p w:rsidR="006A6149" w:rsidRDefault="006A6149">
            <w:pPr>
              <w:rPr>
                <w:rFonts w:ascii="Segoe UI" w:hAnsi="Segoe UI" w:cs="Segoe UI"/>
                <w:b/>
                <w:sz w:val="24"/>
              </w:rPr>
            </w:pPr>
          </w:p>
          <w:p w:rsidR="006A6149" w:rsidRDefault="006A6149">
            <w:pPr>
              <w:rPr>
                <w:rFonts w:ascii="Segoe UI" w:hAnsi="Segoe UI" w:cs="Segoe UI"/>
                <w:b/>
                <w:sz w:val="24"/>
              </w:rPr>
            </w:pPr>
            <w:r>
              <w:rPr>
                <w:rFonts w:ascii="Segoe UI" w:hAnsi="Segoe UI" w:cs="Segoe UI"/>
                <w:b/>
                <w:sz w:val="24"/>
              </w:rPr>
              <w:t xml:space="preserve">Mr Williamson </w:t>
            </w:r>
          </w:p>
          <w:p w:rsidR="00A306E0" w:rsidRPr="00A306E0" w:rsidRDefault="00A306E0">
            <w:pPr>
              <w:rPr>
                <w:rFonts w:ascii="Segoe UI" w:hAnsi="Segoe UI" w:cs="Segoe UI"/>
                <w:b/>
                <w:sz w:val="24"/>
              </w:rPr>
            </w:pPr>
          </w:p>
          <w:p w:rsidR="00A306E0" w:rsidRDefault="00A306E0"/>
        </w:tc>
      </w:tr>
      <w:tr w:rsidR="00A306E0" w:rsidTr="00B62D6F">
        <w:tc>
          <w:tcPr>
            <w:tcW w:w="10806" w:type="dxa"/>
          </w:tcPr>
          <w:p w:rsidR="00A306E0" w:rsidRPr="006A6149" w:rsidRDefault="00A306E0" w:rsidP="00A306E0">
            <w:pPr>
              <w:rPr>
                <w:rFonts w:ascii="Segoe UI" w:hAnsi="Segoe UI" w:cs="Segoe UI"/>
                <w:sz w:val="24"/>
                <w:szCs w:val="24"/>
              </w:rPr>
            </w:pPr>
            <w:r w:rsidRPr="006A6149">
              <w:rPr>
                <w:rFonts w:ascii="Segoe UI" w:hAnsi="Segoe UI" w:cs="Segoe UI"/>
                <w:sz w:val="24"/>
                <w:szCs w:val="24"/>
              </w:rPr>
              <w:t xml:space="preserve">While school is closed, children are encouraged to spend extra time learning times tables on Times Tables </w:t>
            </w:r>
            <w:proofErr w:type="spellStart"/>
            <w:r w:rsidRPr="006A6149">
              <w:rPr>
                <w:rFonts w:ascii="Segoe UI" w:hAnsi="Segoe UI" w:cs="Segoe UI"/>
                <w:sz w:val="24"/>
                <w:szCs w:val="24"/>
              </w:rPr>
              <w:t>Rockstars</w:t>
            </w:r>
            <w:proofErr w:type="spellEnd"/>
            <w:r w:rsidRPr="006A6149">
              <w:rPr>
                <w:rFonts w:ascii="Segoe UI" w:hAnsi="Segoe UI" w:cs="Segoe UI"/>
                <w:sz w:val="24"/>
                <w:szCs w:val="24"/>
              </w:rPr>
              <w:t>, reading at home and learning spellings on Spelling Shed. Elsewhere on our website are links to other free resources to use with children when learning at home.</w:t>
            </w:r>
          </w:p>
          <w:p w:rsidR="00A306E0" w:rsidRPr="003B5C98" w:rsidRDefault="00A306E0" w:rsidP="00E73D8C">
            <w:pPr>
              <w:rPr>
                <w:rFonts w:ascii="Segoe UI" w:hAnsi="Segoe UI" w:cs="Segoe UI"/>
                <w:b/>
                <w:sz w:val="24"/>
                <w:szCs w:val="24"/>
              </w:rPr>
            </w:pPr>
          </w:p>
        </w:tc>
      </w:tr>
      <w:tr w:rsidR="006A6149" w:rsidTr="006A6149">
        <w:trPr>
          <w:trHeight w:val="4095"/>
        </w:trPr>
        <w:tc>
          <w:tcPr>
            <w:tcW w:w="10806" w:type="dxa"/>
          </w:tcPr>
          <w:p w:rsidR="006A6149" w:rsidRDefault="006A6149" w:rsidP="00E73D8C">
            <w:pPr>
              <w:jc w:val="center"/>
              <w:rPr>
                <w:rFonts w:ascii="Segoe UI" w:hAnsi="Segoe UI" w:cs="Segoe UI"/>
                <w:b/>
                <w:sz w:val="24"/>
                <w:szCs w:val="24"/>
                <w:u w:val="single"/>
              </w:rPr>
            </w:pPr>
          </w:p>
          <w:p w:rsidR="006A6149" w:rsidRDefault="006A6149">
            <w:pPr>
              <w:rPr>
                <w:rFonts w:ascii="Segoe UI" w:hAnsi="Segoe UI" w:cs="Segoe UI"/>
                <w:b/>
                <w:sz w:val="24"/>
                <w:szCs w:val="24"/>
              </w:rPr>
            </w:pPr>
            <w:r>
              <w:rPr>
                <w:rFonts w:ascii="Segoe UI" w:hAnsi="Segoe UI" w:cs="Segoe UI"/>
                <w:b/>
                <w:sz w:val="24"/>
                <w:szCs w:val="24"/>
              </w:rPr>
              <w:t>Writing: Guide To Being In Year Six</w:t>
            </w:r>
          </w:p>
          <w:p w:rsidR="006A6149" w:rsidRDefault="006A6149">
            <w:pPr>
              <w:rPr>
                <w:rFonts w:ascii="Segoe UI" w:hAnsi="Segoe UI" w:cs="Segoe UI"/>
                <w:b/>
                <w:sz w:val="24"/>
                <w:szCs w:val="24"/>
              </w:rPr>
            </w:pPr>
          </w:p>
          <w:p w:rsidR="006A6149" w:rsidRPr="006A6149" w:rsidRDefault="006A6149" w:rsidP="00A306E0">
            <w:pPr>
              <w:rPr>
                <w:sz w:val="24"/>
                <w:szCs w:val="24"/>
              </w:rPr>
            </w:pPr>
            <w:r w:rsidRPr="006A6149">
              <w:rPr>
                <w:sz w:val="28"/>
                <w:szCs w:val="24"/>
              </w:rPr>
              <w:t>This week, I would like to produce a guide to being in Mr Williamson’s Year Six class. Imagine you are writing this for next year’s class. What will it be like? What should they make sure they do and don’t do? You can produce this guide however you would like. It could be a leaflet, speech, presentation, poster or even a story about like in Mr Williamson’s class. If you like, you could try to entertain the reader by adding humour to your guide.</w:t>
            </w:r>
          </w:p>
        </w:tc>
      </w:tr>
      <w:tr w:rsidR="00E73D8C" w:rsidTr="00B62D6F">
        <w:trPr>
          <w:trHeight w:val="1423"/>
        </w:trPr>
        <w:tc>
          <w:tcPr>
            <w:tcW w:w="10806" w:type="dxa"/>
          </w:tcPr>
          <w:p w:rsidR="009E45B9" w:rsidRDefault="009E45B9" w:rsidP="003A5EE6">
            <w:pPr>
              <w:rPr>
                <w:rFonts w:ascii="Segoe UI" w:hAnsi="Segoe UI" w:cs="Segoe UI"/>
                <w:b/>
                <w:sz w:val="24"/>
                <w:szCs w:val="24"/>
              </w:rPr>
            </w:pPr>
          </w:p>
          <w:p w:rsidR="003A5EE6" w:rsidRPr="00D73E9F" w:rsidRDefault="003A5EE6" w:rsidP="003A5EE6">
            <w:pPr>
              <w:rPr>
                <w:rFonts w:ascii="Segoe UI" w:hAnsi="Segoe UI" w:cs="Segoe UI"/>
                <w:b/>
                <w:sz w:val="24"/>
                <w:szCs w:val="24"/>
              </w:rPr>
            </w:pPr>
            <w:r w:rsidRPr="00D73E9F">
              <w:rPr>
                <w:rFonts w:ascii="Segoe UI" w:hAnsi="Segoe UI" w:cs="Segoe UI"/>
                <w:b/>
                <w:sz w:val="24"/>
                <w:szCs w:val="24"/>
              </w:rPr>
              <w:t xml:space="preserve">Spellings: New spellings: </w:t>
            </w:r>
            <w:r w:rsidR="00D73E9F" w:rsidRPr="00D73E9F">
              <w:rPr>
                <w:rFonts w:ascii="Segoe UI" w:hAnsi="Segoe UI" w:cs="Segoe UI"/>
                <w:b/>
                <w:sz w:val="24"/>
                <w:szCs w:val="24"/>
              </w:rPr>
              <w:t xml:space="preserve">Challenge Words List </w:t>
            </w:r>
            <w:r w:rsidR="00F3664D">
              <w:rPr>
                <w:rFonts w:ascii="Segoe UI" w:hAnsi="Segoe UI" w:cs="Segoe UI"/>
                <w:b/>
                <w:sz w:val="24"/>
                <w:szCs w:val="24"/>
              </w:rPr>
              <w:t>7</w:t>
            </w:r>
          </w:p>
          <w:p w:rsidR="00E73D8C" w:rsidRPr="00D73E9F" w:rsidRDefault="00E73D8C" w:rsidP="00E73D8C"/>
          <w:p w:rsidR="00EB4969" w:rsidRDefault="00062B5C" w:rsidP="00E73D8C">
            <w:pPr>
              <w:rPr>
                <w:rFonts w:ascii="Segoe UI" w:hAnsi="Segoe UI" w:cs="Segoe UI"/>
                <w:sz w:val="24"/>
                <w:szCs w:val="24"/>
              </w:rPr>
            </w:pPr>
            <w:r w:rsidRPr="00D73E9F">
              <w:rPr>
                <w:rFonts w:ascii="Segoe UI" w:hAnsi="Segoe UI" w:cs="Segoe UI"/>
                <w:sz w:val="24"/>
                <w:szCs w:val="24"/>
              </w:rPr>
              <w:t>Yo</w:t>
            </w:r>
            <w:r w:rsidR="00B87EBD" w:rsidRPr="00D73E9F">
              <w:rPr>
                <w:rFonts w:ascii="Segoe UI" w:hAnsi="Segoe UI" w:cs="Segoe UI"/>
                <w:sz w:val="24"/>
                <w:szCs w:val="24"/>
              </w:rPr>
              <w:t>u can find new spellings on</w:t>
            </w:r>
            <w:r w:rsidR="009E45B9" w:rsidRPr="00D73E9F">
              <w:rPr>
                <w:rFonts w:ascii="Segoe UI" w:hAnsi="Segoe UI" w:cs="Segoe UI"/>
                <w:sz w:val="24"/>
                <w:szCs w:val="24"/>
              </w:rPr>
              <w:t xml:space="preserve"> </w:t>
            </w:r>
            <w:r w:rsidRPr="00D73E9F">
              <w:rPr>
                <w:rFonts w:ascii="Segoe UI" w:hAnsi="Segoe UI" w:cs="Segoe UI"/>
                <w:sz w:val="24"/>
                <w:szCs w:val="24"/>
              </w:rPr>
              <w:t>Spelling Shed.</w:t>
            </w:r>
          </w:p>
          <w:p w:rsidR="00A22E3D" w:rsidRPr="000953E3" w:rsidRDefault="00A22E3D" w:rsidP="00E73D8C">
            <w:pPr>
              <w:rPr>
                <w:highlight w:val="yellow"/>
              </w:rPr>
            </w:pPr>
            <w:r>
              <w:rPr>
                <w:rFonts w:ascii="Segoe UI" w:hAnsi="Segoe UI" w:cs="Segoe UI"/>
                <w:sz w:val="24"/>
                <w:szCs w:val="24"/>
              </w:rPr>
              <w:t>You may be tested on these spellings in school.</w:t>
            </w:r>
          </w:p>
        </w:tc>
      </w:tr>
      <w:tr w:rsidR="00715F64" w:rsidTr="00B62D6F">
        <w:trPr>
          <w:trHeight w:val="1740"/>
        </w:trPr>
        <w:tc>
          <w:tcPr>
            <w:tcW w:w="10806" w:type="dxa"/>
          </w:tcPr>
          <w:p w:rsidR="00715F64" w:rsidRDefault="00715F64" w:rsidP="00715F64">
            <w:pPr>
              <w:rPr>
                <w:rFonts w:ascii="Segoe UI" w:hAnsi="Segoe UI" w:cs="Segoe UI"/>
                <w:b/>
                <w:sz w:val="24"/>
                <w:szCs w:val="24"/>
              </w:rPr>
            </w:pPr>
            <w:r>
              <w:rPr>
                <w:rFonts w:ascii="Segoe UI" w:hAnsi="Segoe UI" w:cs="Segoe UI"/>
                <w:b/>
                <w:sz w:val="24"/>
                <w:szCs w:val="24"/>
              </w:rPr>
              <w:t>Word of the Day</w:t>
            </w:r>
          </w:p>
          <w:p w:rsidR="00715F64" w:rsidRDefault="00715F64" w:rsidP="00715F64">
            <w:pPr>
              <w:rPr>
                <w:rFonts w:ascii="Segoe UI" w:hAnsi="Segoe UI" w:cs="Segoe UI"/>
                <w:sz w:val="24"/>
                <w:szCs w:val="24"/>
              </w:rPr>
            </w:pPr>
            <w:r>
              <w:rPr>
                <w:rFonts w:ascii="Segoe UI" w:hAnsi="Segoe UI" w:cs="Segoe UI"/>
                <w:sz w:val="24"/>
                <w:szCs w:val="24"/>
              </w:rPr>
              <w:t xml:space="preserve">Each day, find out the </w:t>
            </w:r>
            <w:r w:rsidR="00F50618">
              <w:rPr>
                <w:rFonts w:ascii="Segoe UI" w:hAnsi="Segoe UI" w:cs="Segoe UI"/>
                <w:sz w:val="24"/>
                <w:szCs w:val="24"/>
              </w:rPr>
              <w:t xml:space="preserve">word class (e.g. noun, verb, adjective) and </w:t>
            </w:r>
            <w:r>
              <w:rPr>
                <w:rFonts w:ascii="Segoe UI" w:hAnsi="Segoe UI" w:cs="Segoe UI"/>
                <w:sz w:val="24"/>
                <w:szCs w:val="24"/>
              </w:rPr>
              <w:t>meaning of the word</w:t>
            </w:r>
            <w:r w:rsidR="00F50618">
              <w:rPr>
                <w:rFonts w:ascii="Segoe UI" w:hAnsi="Segoe UI" w:cs="Segoe UI"/>
                <w:sz w:val="24"/>
                <w:szCs w:val="24"/>
              </w:rPr>
              <w:t>. Then…</w:t>
            </w:r>
          </w:p>
          <w:p w:rsidR="00F50618" w:rsidRDefault="00F50618" w:rsidP="00F50618">
            <w:pPr>
              <w:pStyle w:val="ListParagraph"/>
              <w:numPr>
                <w:ilvl w:val="0"/>
                <w:numId w:val="5"/>
              </w:numPr>
              <w:rPr>
                <w:rFonts w:ascii="Segoe UI" w:hAnsi="Segoe UI" w:cs="Segoe UI"/>
                <w:sz w:val="24"/>
                <w:szCs w:val="24"/>
              </w:rPr>
            </w:pPr>
            <w:r>
              <w:rPr>
                <w:rFonts w:ascii="Segoe UI" w:hAnsi="Segoe UI" w:cs="Segoe UI"/>
                <w:sz w:val="24"/>
                <w:szCs w:val="24"/>
              </w:rPr>
              <w:t>Write three sentences using the word correctly. Try to show off in other ways, too! For example, you could use subordinate clauses, prepositional phrases, colons, similes, metaphors, brackets, passive voice or relative clauses.</w:t>
            </w:r>
          </w:p>
          <w:p w:rsidR="00F50618" w:rsidRDefault="00F50618" w:rsidP="00F50618">
            <w:pPr>
              <w:pStyle w:val="ListParagraph"/>
              <w:numPr>
                <w:ilvl w:val="0"/>
                <w:numId w:val="5"/>
              </w:numPr>
              <w:rPr>
                <w:rFonts w:ascii="Segoe UI" w:hAnsi="Segoe UI" w:cs="Segoe UI"/>
                <w:sz w:val="24"/>
                <w:szCs w:val="24"/>
              </w:rPr>
            </w:pPr>
            <w:r>
              <w:rPr>
                <w:rFonts w:ascii="Segoe UI" w:hAnsi="Segoe UI" w:cs="Segoe UI"/>
                <w:sz w:val="24"/>
                <w:szCs w:val="24"/>
              </w:rPr>
              <w:t>Find two synonyms.</w:t>
            </w:r>
          </w:p>
          <w:p w:rsidR="00F50618" w:rsidRDefault="00F50618" w:rsidP="00F50618">
            <w:pPr>
              <w:pStyle w:val="ListParagraph"/>
              <w:numPr>
                <w:ilvl w:val="0"/>
                <w:numId w:val="5"/>
              </w:numPr>
              <w:rPr>
                <w:rFonts w:ascii="Segoe UI" w:hAnsi="Segoe UI" w:cs="Segoe UI"/>
                <w:sz w:val="24"/>
                <w:szCs w:val="24"/>
              </w:rPr>
            </w:pPr>
            <w:r>
              <w:rPr>
                <w:rFonts w:ascii="Segoe UI" w:hAnsi="Segoe UI" w:cs="Segoe UI"/>
                <w:sz w:val="24"/>
                <w:szCs w:val="24"/>
              </w:rPr>
              <w:t>Find two antonyms.</w:t>
            </w:r>
          </w:p>
          <w:p w:rsidR="00E351DD" w:rsidRDefault="00F50618" w:rsidP="00E351DD">
            <w:pPr>
              <w:pStyle w:val="ListParagraph"/>
              <w:numPr>
                <w:ilvl w:val="0"/>
                <w:numId w:val="5"/>
              </w:numPr>
              <w:rPr>
                <w:rFonts w:ascii="Segoe UI" w:hAnsi="Segoe UI" w:cs="Segoe UI"/>
                <w:sz w:val="24"/>
                <w:szCs w:val="24"/>
              </w:rPr>
            </w:pPr>
            <w:r>
              <w:rPr>
                <w:rFonts w:ascii="Segoe UI" w:hAnsi="Segoe UI" w:cs="Segoe UI"/>
                <w:sz w:val="24"/>
                <w:szCs w:val="24"/>
              </w:rPr>
              <w:t>Challenge: use the word in a sentence when talking to someone else in your house.</w:t>
            </w:r>
          </w:p>
          <w:p w:rsidR="00F50618" w:rsidRDefault="00E351DD" w:rsidP="00E351DD">
            <w:pPr>
              <w:pStyle w:val="ListParagraph"/>
              <w:rPr>
                <w:rFonts w:ascii="Segoe UI" w:hAnsi="Segoe UI" w:cs="Segoe UI"/>
                <w:sz w:val="24"/>
                <w:szCs w:val="24"/>
              </w:rPr>
            </w:pPr>
            <w:r>
              <w:rPr>
                <w:rFonts w:ascii="Segoe UI" w:hAnsi="Segoe UI" w:cs="Segoe UI"/>
                <w:sz w:val="24"/>
                <w:szCs w:val="24"/>
              </w:rPr>
              <w:t xml:space="preserve"> </w:t>
            </w:r>
          </w:p>
          <w:p w:rsidR="00F50618" w:rsidRDefault="00F50618" w:rsidP="00F50618">
            <w:pPr>
              <w:rPr>
                <w:rFonts w:ascii="Segoe UI" w:hAnsi="Segoe UI" w:cs="Segoe UI"/>
                <w:sz w:val="24"/>
                <w:szCs w:val="24"/>
              </w:rPr>
            </w:pPr>
            <w:r>
              <w:rPr>
                <w:rFonts w:ascii="Segoe UI" w:hAnsi="Segoe UI" w:cs="Segoe UI"/>
                <w:sz w:val="24"/>
                <w:szCs w:val="24"/>
              </w:rPr>
              <w:t xml:space="preserve">Monday: </w:t>
            </w:r>
            <w:r w:rsidR="000F0BD5">
              <w:rPr>
                <w:rFonts w:ascii="Segoe UI" w:hAnsi="Segoe UI" w:cs="Segoe UI"/>
                <w:sz w:val="24"/>
                <w:szCs w:val="24"/>
              </w:rPr>
              <w:t>debacle</w:t>
            </w:r>
          </w:p>
          <w:p w:rsidR="00F50618" w:rsidRDefault="00AD36D4" w:rsidP="00F50618">
            <w:pPr>
              <w:rPr>
                <w:rFonts w:ascii="Segoe UI" w:hAnsi="Segoe UI" w:cs="Segoe UI"/>
                <w:sz w:val="24"/>
                <w:szCs w:val="24"/>
              </w:rPr>
            </w:pPr>
            <w:r>
              <w:rPr>
                <w:rFonts w:ascii="Segoe UI" w:hAnsi="Segoe UI" w:cs="Segoe UI"/>
                <w:sz w:val="24"/>
                <w:szCs w:val="24"/>
              </w:rPr>
              <w:t xml:space="preserve">Tuesday: </w:t>
            </w:r>
            <w:r w:rsidR="000F0BD5">
              <w:rPr>
                <w:rFonts w:ascii="Segoe UI" w:hAnsi="Segoe UI" w:cs="Segoe UI"/>
                <w:sz w:val="24"/>
                <w:szCs w:val="24"/>
              </w:rPr>
              <w:t>rebuke</w:t>
            </w:r>
          </w:p>
          <w:p w:rsidR="00F50618" w:rsidRDefault="00F50618" w:rsidP="00F50618">
            <w:pPr>
              <w:rPr>
                <w:rFonts w:ascii="Segoe UI" w:hAnsi="Segoe UI" w:cs="Segoe UI"/>
                <w:sz w:val="24"/>
                <w:szCs w:val="24"/>
              </w:rPr>
            </w:pPr>
            <w:r>
              <w:rPr>
                <w:rFonts w:ascii="Segoe UI" w:hAnsi="Segoe UI" w:cs="Segoe UI"/>
                <w:sz w:val="24"/>
                <w:szCs w:val="24"/>
              </w:rPr>
              <w:t xml:space="preserve">Wednesday: </w:t>
            </w:r>
            <w:r w:rsidR="000F0BD5">
              <w:rPr>
                <w:rFonts w:ascii="Segoe UI" w:hAnsi="Segoe UI" w:cs="Segoe UI"/>
                <w:sz w:val="24"/>
                <w:szCs w:val="24"/>
              </w:rPr>
              <w:t>apprehensive</w:t>
            </w:r>
          </w:p>
          <w:p w:rsidR="00F50618" w:rsidRDefault="00F50618" w:rsidP="00F50618">
            <w:pPr>
              <w:rPr>
                <w:rFonts w:ascii="Segoe UI" w:hAnsi="Segoe UI" w:cs="Segoe UI"/>
                <w:sz w:val="24"/>
                <w:szCs w:val="24"/>
              </w:rPr>
            </w:pPr>
            <w:r>
              <w:rPr>
                <w:rFonts w:ascii="Segoe UI" w:hAnsi="Segoe UI" w:cs="Segoe UI"/>
                <w:sz w:val="24"/>
                <w:szCs w:val="24"/>
              </w:rPr>
              <w:t xml:space="preserve">Thursday: </w:t>
            </w:r>
            <w:r w:rsidR="000F0BD5">
              <w:rPr>
                <w:rFonts w:ascii="Segoe UI" w:hAnsi="Segoe UI" w:cs="Segoe UI"/>
                <w:sz w:val="24"/>
                <w:szCs w:val="24"/>
              </w:rPr>
              <w:t>quagmire</w:t>
            </w:r>
          </w:p>
          <w:p w:rsidR="00715F64" w:rsidRDefault="00E351DD" w:rsidP="006750CE">
            <w:pPr>
              <w:rPr>
                <w:rFonts w:ascii="Segoe UI" w:hAnsi="Segoe UI" w:cs="Segoe UI"/>
                <w:sz w:val="24"/>
                <w:szCs w:val="24"/>
              </w:rPr>
            </w:pPr>
            <w:r>
              <w:rPr>
                <w:rFonts w:ascii="Segoe UI" w:hAnsi="Segoe UI" w:cs="Segoe UI"/>
                <w:sz w:val="24"/>
                <w:szCs w:val="24"/>
              </w:rPr>
              <w:t xml:space="preserve">Friday: </w:t>
            </w:r>
            <w:r w:rsidR="000F0BD5">
              <w:rPr>
                <w:rFonts w:ascii="Segoe UI" w:hAnsi="Segoe UI" w:cs="Segoe UI"/>
                <w:sz w:val="24"/>
                <w:szCs w:val="24"/>
              </w:rPr>
              <w:t>honour</w:t>
            </w:r>
          </w:p>
          <w:p w:rsidR="009E45B9" w:rsidRDefault="009E45B9" w:rsidP="006750CE">
            <w:pPr>
              <w:rPr>
                <w:rFonts w:ascii="Segoe UI" w:hAnsi="Segoe UI" w:cs="Segoe UI"/>
                <w:sz w:val="24"/>
                <w:szCs w:val="24"/>
              </w:rPr>
            </w:pPr>
          </w:p>
          <w:p w:rsidR="00FE250C" w:rsidRPr="00F50618" w:rsidRDefault="00FE250C" w:rsidP="00E351DD">
            <w:pPr>
              <w:tabs>
                <w:tab w:val="left" w:pos="3180"/>
              </w:tabs>
              <w:rPr>
                <w:rFonts w:ascii="Segoe UI" w:hAnsi="Segoe UI" w:cs="Segoe UI"/>
                <w:sz w:val="24"/>
                <w:szCs w:val="24"/>
              </w:rPr>
            </w:pPr>
            <w:r>
              <w:rPr>
                <w:rFonts w:ascii="Segoe UI" w:hAnsi="Segoe UI" w:cs="Segoe UI"/>
                <w:sz w:val="24"/>
                <w:szCs w:val="24"/>
              </w:rPr>
              <w:tab/>
            </w:r>
          </w:p>
        </w:tc>
      </w:tr>
      <w:tr w:rsidR="00E73D8C" w:rsidTr="00B62D6F">
        <w:tc>
          <w:tcPr>
            <w:tcW w:w="10806" w:type="dxa"/>
          </w:tcPr>
          <w:p w:rsidR="005E1CA0" w:rsidRDefault="00E73D8C" w:rsidP="00E351DD">
            <w:pPr>
              <w:rPr>
                <w:rFonts w:ascii="Segoe UI" w:hAnsi="Segoe UI" w:cs="Segoe UI"/>
                <w:b/>
                <w:sz w:val="24"/>
                <w:szCs w:val="24"/>
              </w:rPr>
            </w:pPr>
            <w:r w:rsidRPr="00B972AC">
              <w:rPr>
                <w:rFonts w:ascii="Segoe UI" w:hAnsi="Segoe UI" w:cs="Segoe UI"/>
                <w:b/>
                <w:sz w:val="24"/>
                <w:szCs w:val="24"/>
              </w:rPr>
              <w:t xml:space="preserve">Maths: </w:t>
            </w:r>
            <w:r w:rsidR="00E351DD">
              <w:rPr>
                <w:rFonts w:ascii="Segoe UI" w:hAnsi="Segoe UI" w:cs="Segoe UI"/>
                <w:b/>
                <w:sz w:val="24"/>
                <w:szCs w:val="24"/>
              </w:rPr>
              <w:t>Oak National Academy</w:t>
            </w:r>
          </w:p>
          <w:p w:rsidR="00E351DD" w:rsidRDefault="00B62D6F" w:rsidP="00E351DD">
            <w:pPr>
              <w:rPr>
                <w:rFonts w:ascii="Segoe UI" w:hAnsi="Segoe UI" w:cs="Segoe UI"/>
                <w:b/>
                <w:sz w:val="24"/>
                <w:szCs w:val="24"/>
              </w:rPr>
            </w:pPr>
            <w:r>
              <w:rPr>
                <w:rFonts w:ascii="Segoe UI" w:hAnsi="Segoe UI" w:cs="Segoe UI"/>
                <w:b/>
                <w:sz w:val="24"/>
                <w:szCs w:val="24"/>
              </w:rPr>
              <w:t xml:space="preserve">Even more of </w:t>
            </w:r>
            <w:r w:rsidR="003608DC">
              <w:rPr>
                <w:rFonts w:ascii="Segoe UI" w:hAnsi="Segoe UI" w:cs="Segoe UI"/>
                <w:b/>
                <w:sz w:val="24"/>
                <w:szCs w:val="24"/>
              </w:rPr>
              <w:t>Mr Williamson’s favourite…. FRACTIONS!!!</w:t>
            </w:r>
          </w:p>
          <w:p w:rsidR="00E351DD" w:rsidRDefault="00E351DD" w:rsidP="00E351DD"/>
          <w:p w:rsidR="00652332" w:rsidRPr="000F0BD5" w:rsidRDefault="000F0BD5" w:rsidP="00E351DD">
            <w:pPr>
              <w:rPr>
                <w:sz w:val="28"/>
              </w:rPr>
            </w:pPr>
            <w:r w:rsidRPr="000F0BD5">
              <w:rPr>
                <w:sz w:val="24"/>
              </w:rPr>
              <w:t xml:space="preserve">Lesson 1: </w:t>
            </w:r>
            <w:hyperlink r:id="rId5" w:history="1">
              <w:r w:rsidRPr="000F0BD5">
                <w:rPr>
                  <w:rStyle w:val="Hyperlink"/>
                  <w:sz w:val="24"/>
                </w:rPr>
                <w:t>https://classroom.thenational.academy/lessons/fractions-to-multiply-pairs-of-proper-fractions</w:t>
              </w:r>
            </w:hyperlink>
          </w:p>
          <w:p w:rsidR="00652332" w:rsidRPr="000F0BD5" w:rsidRDefault="000F0BD5" w:rsidP="00E351DD">
            <w:pPr>
              <w:rPr>
                <w:sz w:val="24"/>
              </w:rPr>
            </w:pPr>
            <w:r w:rsidRPr="000F0BD5">
              <w:rPr>
                <w:sz w:val="24"/>
              </w:rPr>
              <w:t xml:space="preserve">Lesson 2: </w:t>
            </w:r>
            <w:hyperlink r:id="rId6" w:history="1">
              <w:r w:rsidRPr="000F0BD5">
                <w:rPr>
                  <w:rStyle w:val="Hyperlink"/>
                  <w:sz w:val="24"/>
                </w:rPr>
                <w:t>https://classroom.thenational.academy/lessons/fractions-to-divide-a-proper-fraction-by-an-integer</w:t>
              </w:r>
            </w:hyperlink>
          </w:p>
          <w:p w:rsidR="000F0BD5" w:rsidRPr="000F0BD5" w:rsidRDefault="000F0BD5" w:rsidP="00E351DD">
            <w:pPr>
              <w:rPr>
                <w:sz w:val="24"/>
              </w:rPr>
            </w:pPr>
            <w:r w:rsidRPr="000F0BD5">
              <w:rPr>
                <w:sz w:val="24"/>
              </w:rPr>
              <w:t xml:space="preserve">Lesson 3: </w:t>
            </w:r>
            <w:hyperlink r:id="rId7" w:history="1">
              <w:r w:rsidRPr="000F0BD5">
                <w:rPr>
                  <w:rStyle w:val="Hyperlink"/>
                  <w:sz w:val="24"/>
                </w:rPr>
                <w:t>https://classroom.thenational.academy/lessons/fractions-to-multiply-and-divide-with-improper-fractions</w:t>
              </w:r>
            </w:hyperlink>
          </w:p>
          <w:p w:rsidR="000F0BD5" w:rsidRPr="000F0BD5" w:rsidRDefault="000F0BD5" w:rsidP="00E351DD">
            <w:pPr>
              <w:rPr>
                <w:sz w:val="28"/>
              </w:rPr>
            </w:pPr>
            <w:r w:rsidRPr="000F0BD5">
              <w:rPr>
                <w:sz w:val="24"/>
              </w:rPr>
              <w:t xml:space="preserve">Lesson 4: </w:t>
            </w:r>
            <w:hyperlink r:id="rId8" w:history="1">
              <w:r w:rsidRPr="000F0BD5">
                <w:rPr>
                  <w:rStyle w:val="Hyperlink"/>
                  <w:sz w:val="24"/>
                </w:rPr>
                <w:t>https://classroom.thenational.academy/lessons/fractions-to-solve-fraction-problems-with-the-four-operations</w:t>
              </w:r>
            </w:hyperlink>
          </w:p>
          <w:p w:rsidR="00E73D8C" w:rsidRDefault="00E73D8C" w:rsidP="00E351DD">
            <w:r w:rsidRPr="00B972AC">
              <w:rPr>
                <w:rFonts w:ascii="Segoe UI" w:hAnsi="Segoe UI" w:cs="Segoe UI"/>
                <w:b/>
                <w:sz w:val="24"/>
                <w:szCs w:val="24"/>
              </w:rPr>
              <w:br/>
            </w:r>
            <w:r w:rsidR="00E351DD">
              <w:rPr>
                <w:rFonts w:ascii="Segoe UI" w:hAnsi="Segoe UI" w:cs="Segoe UI"/>
                <w:b/>
                <w:sz w:val="24"/>
                <w:szCs w:val="24"/>
              </w:rPr>
              <w:t xml:space="preserve">You can still use </w:t>
            </w:r>
            <w:proofErr w:type="spellStart"/>
            <w:r w:rsidR="00E351DD">
              <w:rPr>
                <w:rFonts w:ascii="Segoe UI" w:hAnsi="Segoe UI" w:cs="Segoe UI"/>
                <w:b/>
                <w:sz w:val="24"/>
                <w:szCs w:val="24"/>
              </w:rPr>
              <w:t>MyMaths</w:t>
            </w:r>
            <w:proofErr w:type="spellEnd"/>
            <w:r w:rsidR="00E351DD">
              <w:rPr>
                <w:rFonts w:ascii="Segoe UI" w:hAnsi="Segoe UI" w:cs="Segoe UI"/>
                <w:b/>
                <w:sz w:val="24"/>
                <w:szCs w:val="24"/>
              </w:rPr>
              <w:t xml:space="preserve"> accounts if you wanted to revise maths from previous year groups. You could even attempt to learn new maths using higher year groups if you wanted a challenge!</w:t>
            </w:r>
          </w:p>
        </w:tc>
      </w:tr>
      <w:tr w:rsidR="00C0207E" w:rsidRPr="00B972AC" w:rsidTr="006A6149">
        <w:trPr>
          <w:trHeight w:val="85"/>
        </w:trPr>
        <w:tc>
          <w:tcPr>
            <w:tcW w:w="10806" w:type="dxa"/>
          </w:tcPr>
          <w:p w:rsidR="00FB3F82" w:rsidRDefault="00FB3F82" w:rsidP="002D36A4">
            <w:pPr>
              <w:rPr>
                <w:rFonts w:ascii="Segoe UI" w:hAnsi="Segoe UI" w:cs="Segoe UI"/>
                <w:b/>
                <w:sz w:val="24"/>
                <w:szCs w:val="24"/>
              </w:rPr>
            </w:pPr>
          </w:p>
          <w:p w:rsidR="00AD6AB5" w:rsidRDefault="00FB3F82" w:rsidP="00FB3F82">
            <w:pPr>
              <w:rPr>
                <w:rFonts w:ascii="Segoe UI" w:hAnsi="Segoe UI" w:cs="Segoe UI"/>
                <w:b/>
                <w:sz w:val="24"/>
                <w:szCs w:val="24"/>
              </w:rPr>
            </w:pPr>
            <w:r>
              <w:rPr>
                <w:rFonts w:ascii="Segoe UI" w:hAnsi="Segoe UI" w:cs="Segoe UI"/>
                <w:b/>
                <w:sz w:val="24"/>
                <w:szCs w:val="24"/>
              </w:rPr>
              <w:t>Year 6 Games:</w:t>
            </w:r>
          </w:p>
          <w:p w:rsidR="00FB3F82" w:rsidRDefault="001131D7" w:rsidP="00FB3F82">
            <w:hyperlink r:id="rId9" w:history="1">
              <w:r w:rsidR="00FB3F82">
                <w:rPr>
                  <w:rStyle w:val="Hyperlink"/>
                </w:rPr>
                <w:t>https://www.echalk.co.uk/Maths/PrimaryNationalStrategy_Yr6/DfES-MathsActivitiesforyear6/index.html</w:t>
              </w:r>
            </w:hyperlink>
          </w:p>
          <w:p w:rsidR="00FB3F82" w:rsidRDefault="00FB3F82" w:rsidP="00FB3F82"/>
          <w:p w:rsidR="00FB3F82" w:rsidRPr="00B972AC" w:rsidRDefault="003608DC" w:rsidP="00FB3F82">
            <w:pPr>
              <w:rPr>
                <w:rFonts w:ascii="Segoe UI" w:hAnsi="Segoe UI" w:cs="Segoe UI"/>
                <w:sz w:val="24"/>
                <w:szCs w:val="24"/>
              </w:rPr>
            </w:pPr>
            <w:r>
              <w:rPr>
                <w:sz w:val="28"/>
              </w:rPr>
              <w:t>A big</w:t>
            </w:r>
            <w:r w:rsidR="00FB3F82" w:rsidRPr="00FB3F82">
              <w:rPr>
                <w:sz w:val="28"/>
              </w:rPr>
              <w:t xml:space="preserve"> variety of games to try!</w:t>
            </w:r>
          </w:p>
        </w:tc>
      </w:tr>
      <w:tr w:rsidR="00C0207E" w:rsidTr="00B62D6F">
        <w:tc>
          <w:tcPr>
            <w:tcW w:w="10806" w:type="dxa"/>
          </w:tcPr>
          <w:p w:rsidR="00AF4AEC" w:rsidRDefault="00AF4AEC" w:rsidP="007747B4">
            <w:pPr>
              <w:rPr>
                <w:rFonts w:ascii="Segoe UI" w:hAnsi="Segoe UI" w:cs="Segoe UI"/>
                <w:b/>
                <w:sz w:val="24"/>
                <w:szCs w:val="24"/>
              </w:rPr>
            </w:pPr>
          </w:p>
          <w:p w:rsidR="003F2859" w:rsidRPr="00AF4AEC" w:rsidRDefault="005E1CA0" w:rsidP="003F2859">
            <w:pPr>
              <w:rPr>
                <w:rFonts w:ascii="Segoe UI" w:hAnsi="Segoe UI" w:cs="Segoe UI"/>
                <w:b/>
                <w:sz w:val="28"/>
                <w:szCs w:val="24"/>
              </w:rPr>
            </w:pPr>
            <w:r>
              <w:rPr>
                <w:noProof/>
                <w:lang w:eastAsia="en-GB"/>
              </w:rPr>
              <w:t xml:space="preserve"> </w:t>
            </w:r>
          </w:p>
        </w:tc>
      </w:tr>
      <w:tr w:rsidR="00312CE6" w:rsidTr="00B62D6F">
        <w:trPr>
          <w:trHeight w:val="4526"/>
        </w:trPr>
        <w:tc>
          <w:tcPr>
            <w:tcW w:w="10806" w:type="dxa"/>
          </w:tcPr>
          <w:p w:rsidR="00312CE6" w:rsidRDefault="003755CD" w:rsidP="00062B5C">
            <w:pPr>
              <w:tabs>
                <w:tab w:val="left" w:pos="6840"/>
              </w:tabs>
              <w:rPr>
                <w:rFonts w:ascii="Segoe UI" w:hAnsi="Segoe UI" w:cs="Segoe UI"/>
                <w:sz w:val="24"/>
                <w:szCs w:val="24"/>
              </w:rPr>
            </w:pPr>
            <w:r>
              <w:rPr>
                <w:rFonts w:ascii="Segoe UI" w:hAnsi="Segoe UI" w:cs="Segoe UI"/>
                <w:b/>
                <w:sz w:val="24"/>
                <w:szCs w:val="24"/>
              </w:rPr>
              <w:lastRenderedPageBreak/>
              <w:t>Continue your ‘L</w:t>
            </w:r>
            <w:r w:rsidR="00312CE6">
              <w:rPr>
                <w:rFonts w:ascii="Segoe UI" w:hAnsi="Segoe UI" w:cs="Segoe UI"/>
                <w:b/>
                <w:sz w:val="24"/>
                <w:szCs w:val="24"/>
              </w:rPr>
              <w:t>ockdown</w:t>
            </w:r>
            <w:r w:rsidR="00312CE6" w:rsidRPr="00062B5C">
              <w:rPr>
                <w:rFonts w:ascii="Segoe UI" w:hAnsi="Segoe UI" w:cs="Segoe UI"/>
                <w:b/>
                <w:sz w:val="24"/>
                <w:szCs w:val="24"/>
              </w:rPr>
              <w:t xml:space="preserve"> Project</w:t>
            </w:r>
            <w:r>
              <w:rPr>
                <w:rFonts w:ascii="Segoe UI" w:hAnsi="Segoe UI" w:cs="Segoe UI"/>
                <w:b/>
                <w:sz w:val="24"/>
                <w:szCs w:val="24"/>
              </w:rPr>
              <w:t>’</w:t>
            </w:r>
            <w:r w:rsidR="00312CE6">
              <w:rPr>
                <w:rFonts w:ascii="Segoe UI" w:hAnsi="Segoe UI" w:cs="Segoe UI"/>
                <w:b/>
                <w:sz w:val="24"/>
                <w:szCs w:val="24"/>
              </w:rPr>
              <w:t>: You are living through history!</w:t>
            </w:r>
          </w:p>
          <w:p w:rsidR="00312CE6" w:rsidRPr="004E1BDD" w:rsidRDefault="00312CE6" w:rsidP="00062B5C">
            <w:pPr>
              <w:tabs>
                <w:tab w:val="left" w:pos="6840"/>
              </w:tabs>
              <w:rPr>
                <w:rFonts w:ascii="Segoe UI" w:hAnsi="Segoe UI" w:cs="Segoe UI"/>
                <w:sz w:val="24"/>
                <w:szCs w:val="24"/>
              </w:rPr>
            </w:pPr>
          </w:p>
          <w:p w:rsidR="00312CE6" w:rsidRDefault="00312CE6" w:rsidP="00062B5C">
            <w:pPr>
              <w:rPr>
                <w:rFonts w:ascii="Segoe UI" w:hAnsi="Segoe UI" w:cs="Segoe UI"/>
                <w:sz w:val="24"/>
                <w:szCs w:val="24"/>
              </w:rPr>
            </w:pPr>
            <w:r>
              <w:rPr>
                <w:rFonts w:ascii="Segoe UI" w:hAnsi="Segoe UI" w:cs="Segoe UI"/>
                <w:sz w:val="24"/>
                <w:szCs w:val="24"/>
              </w:rPr>
              <w:t>You are currently living through a major incident in the history of our country – and planet. Years from now, this will be taught in schools and when you are older, you will tell your own children and grandchildren about this!</w:t>
            </w:r>
          </w:p>
          <w:p w:rsidR="00312CE6" w:rsidRDefault="00312CE6" w:rsidP="00062B5C">
            <w:pPr>
              <w:rPr>
                <w:rFonts w:ascii="Segoe UI" w:hAnsi="Segoe UI" w:cs="Segoe UI"/>
                <w:sz w:val="24"/>
                <w:szCs w:val="24"/>
              </w:rPr>
            </w:pPr>
          </w:p>
          <w:p w:rsidR="00312CE6" w:rsidRDefault="00312CE6" w:rsidP="00062B5C">
            <w:pPr>
              <w:rPr>
                <w:rFonts w:ascii="Segoe UI" w:hAnsi="Segoe UI" w:cs="Segoe UI"/>
                <w:sz w:val="24"/>
                <w:szCs w:val="24"/>
              </w:rPr>
            </w:pPr>
            <w:r>
              <w:rPr>
                <w:rFonts w:ascii="Segoe UI" w:hAnsi="Segoe UI" w:cs="Segoe UI"/>
                <w:sz w:val="24"/>
                <w:szCs w:val="24"/>
              </w:rPr>
              <w:t>Create something that, in the future, you would be able to get out to show younger people to tell them all about the 2019-2020 Coronavirus pandemic and what life was like for you as a Year 6 child in these times. How is life hard? What is hard? What do you miss? What are you enjoying? What are you worried about? What are you thankful for?</w:t>
            </w:r>
          </w:p>
          <w:p w:rsidR="00312CE6" w:rsidRDefault="00312CE6" w:rsidP="00062B5C">
            <w:pPr>
              <w:rPr>
                <w:rFonts w:ascii="Segoe UI" w:hAnsi="Segoe UI" w:cs="Segoe UI"/>
                <w:sz w:val="24"/>
                <w:szCs w:val="24"/>
              </w:rPr>
            </w:pPr>
          </w:p>
          <w:p w:rsidR="00312CE6" w:rsidRPr="00B972AC" w:rsidRDefault="00312CE6" w:rsidP="008B694F">
            <w:pPr>
              <w:rPr>
                <w:rFonts w:ascii="Segoe UI" w:hAnsi="Segoe UI" w:cs="Segoe UI"/>
                <w:sz w:val="24"/>
                <w:szCs w:val="24"/>
              </w:rPr>
            </w:pPr>
            <w:r>
              <w:rPr>
                <w:rFonts w:ascii="Segoe UI" w:hAnsi="Segoe UI" w:cs="Segoe UI"/>
                <w:sz w:val="24"/>
                <w:szCs w:val="24"/>
              </w:rPr>
              <w:t>It could be: a diary, a poster, a video diary, a scrapbook/collection of news stories, interviews with people you live with or anything else that will give a sense of what living through the pandemic was like to p</w:t>
            </w:r>
            <w:r w:rsidR="00CA5AF7">
              <w:rPr>
                <w:rFonts w:ascii="Segoe UI" w:hAnsi="Segoe UI" w:cs="Segoe UI"/>
                <w:sz w:val="24"/>
                <w:szCs w:val="24"/>
              </w:rPr>
              <w:t>eople who are not even born</w:t>
            </w:r>
            <w:r w:rsidR="00AF4AEC">
              <w:rPr>
                <w:rFonts w:ascii="Segoe UI" w:hAnsi="Segoe UI" w:cs="Segoe UI"/>
                <w:sz w:val="24"/>
                <w:szCs w:val="24"/>
              </w:rPr>
              <w:t xml:space="preserve"> yet!</w:t>
            </w:r>
          </w:p>
        </w:tc>
      </w:tr>
      <w:tr w:rsidR="00B62D6F" w:rsidTr="00B62D6F">
        <w:trPr>
          <w:trHeight w:val="2124"/>
        </w:trPr>
        <w:tc>
          <w:tcPr>
            <w:tcW w:w="10806" w:type="dxa"/>
          </w:tcPr>
          <w:p w:rsidR="00B62D6F" w:rsidRDefault="00B62D6F" w:rsidP="00B62D6F">
            <w:pPr>
              <w:tabs>
                <w:tab w:val="left" w:pos="6840"/>
              </w:tabs>
              <w:rPr>
                <w:rFonts w:ascii="Segoe UI" w:hAnsi="Segoe UI" w:cs="Segoe UI"/>
                <w:b/>
                <w:sz w:val="24"/>
                <w:szCs w:val="24"/>
              </w:rPr>
            </w:pPr>
            <w:r>
              <w:rPr>
                <w:rFonts w:ascii="Segoe UI" w:hAnsi="Segoe UI" w:cs="Segoe UI"/>
                <w:b/>
                <w:sz w:val="24"/>
                <w:szCs w:val="24"/>
              </w:rPr>
              <w:t xml:space="preserve">Science Revision: </w:t>
            </w:r>
            <w:r w:rsidR="000F0BD5">
              <w:rPr>
                <w:rFonts w:ascii="Segoe UI" w:hAnsi="Segoe UI" w:cs="Segoe UI"/>
                <w:b/>
                <w:sz w:val="24"/>
                <w:szCs w:val="24"/>
              </w:rPr>
              <w:t>Impact of Humans on Animals/Plants</w:t>
            </w:r>
          </w:p>
          <w:p w:rsidR="00B62D6F" w:rsidRDefault="00B62D6F" w:rsidP="00B62D6F">
            <w:pPr>
              <w:tabs>
                <w:tab w:val="left" w:pos="6840"/>
              </w:tabs>
              <w:rPr>
                <w:rFonts w:ascii="Segoe UI" w:hAnsi="Segoe UI" w:cs="Segoe UI"/>
                <w:b/>
                <w:sz w:val="24"/>
                <w:szCs w:val="24"/>
              </w:rPr>
            </w:pPr>
          </w:p>
          <w:p w:rsidR="00B62D6F" w:rsidRPr="00B62D6F" w:rsidRDefault="00B62D6F" w:rsidP="00B62D6F">
            <w:pPr>
              <w:tabs>
                <w:tab w:val="left" w:pos="6840"/>
              </w:tabs>
              <w:rPr>
                <w:rFonts w:ascii="Segoe UI" w:hAnsi="Segoe UI" w:cs="Segoe UI"/>
                <w:b/>
                <w:sz w:val="24"/>
                <w:szCs w:val="24"/>
              </w:rPr>
            </w:pPr>
            <w:r w:rsidRPr="00B62D6F">
              <w:rPr>
                <w:rFonts w:ascii="Segoe UI" w:hAnsi="Segoe UI" w:cs="Segoe UI"/>
                <w:sz w:val="24"/>
                <w:szCs w:val="24"/>
              </w:rPr>
              <w:t xml:space="preserve">Lesson 1: </w:t>
            </w:r>
            <w:hyperlink r:id="rId10" w:history="1">
              <w:r w:rsidR="000F0BD5">
                <w:rPr>
                  <w:rStyle w:val="Hyperlink"/>
                </w:rPr>
                <w:t>https://classroom.thenational.academy/lessons/what-impact-have-humans-had-on-plants-and-animals</w:t>
              </w:r>
            </w:hyperlink>
          </w:p>
          <w:p w:rsidR="00B62D6F" w:rsidRPr="00B62D6F" w:rsidRDefault="00B62D6F" w:rsidP="00B62D6F">
            <w:pPr>
              <w:tabs>
                <w:tab w:val="left" w:pos="8955"/>
              </w:tabs>
              <w:rPr>
                <w:rFonts w:ascii="Segoe UI" w:hAnsi="Segoe UI" w:cs="Segoe UI"/>
                <w:sz w:val="24"/>
                <w:szCs w:val="24"/>
              </w:rPr>
            </w:pPr>
            <w:r w:rsidRPr="00B62D6F">
              <w:rPr>
                <w:rFonts w:ascii="Segoe UI" w:hAnsi="Segoe UI" w:cs="Segoe UI"/>
                <w:sz w:val="24"/>
                <w:szCs w:val="24"/>
              </w:rPr>
              <w:tab/>
            </w:r>
          </w:p>
          <w:p w:rsidR="00B62D6F" w:rsidRPr="00B62D6F" w:rsidRDefault="00B62D6F" w:rsidP="00B62D6F">
            <w:pPr>
              <w:tabs>
                <w:tab w:val="left" w:pos="8955"/>
              </w:tabs>
              <w:rPr>
                <w:rFonts w:ascii="Segoe UI" w:hAnsi="Segoe UI" w:cs="Segoe UI"/>
                <w:sz w:val="24"/>
                <w:szCs w:val="24"/>
              </w:rPr>
            </w:pPr>
            <w:r w:rsidRPr="00B62D6F">
              <w:rPr>
                <w:rFonts w:ascii="Segoe UI" w:hAnsi="Segoe UI" w:cs="Segoe UI"/>
                <w:sz w:val="24"/>
                <w:szCs w:val="24"/>
              </w:rPr>
              <w:t xml:space="preserve">Lesson 2: </w:t>
            </w:r>
            <w:hyperlink r:id="rId11" w:history="1">
              <w:r w:rsidR="000F0BD5">
                <w:rPr>
                  <w:rStyle w:val="Hyperlink"/>
                </w:rPr>
                <w:t>https://classroom.thenational.academy/lessons/what-impact-are-humans-likely-to-have-on-life-in-the-future</w:t>
              </w:r>
            </w:hyperlink>
          </w:p>
        </w:tc>
      </w:tr>
      <w:tr w:rsidR="00D945DE" w:rsidTr="00D945DE">
        <w:trPr>
          <w:trHeight w:val="1389"/>
        </w:trPr>
        <w:tc>
          <w:tcPr>
            <w:tcW w:w="10806" w:type="dxa"/>
          </w:tcPr>
          <w:p w:rsidR="00D945DE" w:rsidRDefault="000F0BD5" w:rsidP="00D945DE">
            <w:pPr>
              <w:tabs>
                <w:tab w:val="left" w:pos="6840"/>
              </w:tabs>
              <w:rPr>
                <w:rFonts w:ascii="Segoe UI" w:hAnsi="Segoe UI" w:cs="Segoe UI"/>
                <w:b/>
                <w:sz w:val="24"/>
                <w:szCs w:val="24"/>
              </w:rPr>
            </w:pPr>
            <w:r>
              <w:rPr>
                <w:rFonts w:ascii="Segoe UI" w:hAnsi="Segoe UI" w:cs="Segoe UI"/>
                <w:b/>
                <w:sz w:val="24"/>
                <w:szCs w:val="24"/>
              </w:rPr>
              <w:t>Music: Exploring Emotions In Music</w:t>
            </w:r>
          </w:p>
          <w:p w:rsidR="000F0BD5" w:rsidRDefault="000F0BD5" w:rsidP="00D945DE">
            <w:pPr>
              <w:tabs>
                <w:tab w:val="left" w:pos="6840"/>
              </w:tabs>
              <w:rPr>
                <w:rFonts w:ascii="Segoe UI" w:hAnsi="Segoe UI" w:cs="Segoe UI"/>
                <w:b/>
                <w:sz w:val="24"/>
                <w:szCs w:val="24"/>
              </w:rPr>
            </w:pPr>
          </w:p>
          <w:p w:rsidR="000F0BD5" w:rsidRDefault="001131D7" w:rsidP="00D945DE">
            <w:pPr>
              <w:tabs>
                <w:tab w:val="left" w:pos="6840"/>
              </w:tabs>
              <w:rPr>
                <w:rFonts w:ascii="Segoe UI" w:hAnsi="Segoe UI" w:cs="Segoe UI"/>
                <w:sz w:val="24"/>
              </w:rPr>
            </w:pPr>
            <w:hyperlink r:id="rId12" w:history="1">
              <w:r w:rsidR="000F0BD5">
                <w:rPr>
                  <w:rStyle w:val="Hyperlink"/>
                </w:rPr>
                <w:t>https://classroom.thenational.academy/lessons/exploring-emotions-in-music-7353de/activities/1</w:t>
              </w:r>
            </w:hyperlink>
          </w:p>
          <w:p w:rsidR="00D945DE" w:rsidRDefault="00D945DE" w:rsidP="00D945DE">
            <w:pPr>
              <w:tabs>
                <w:tab w:val="left" w:pos="6840"/>
              </w:tabs>
              <w:rPr>
                <w:rFonts w:ascii="Segoe UI" w:hAnsi="Segoe UI" w:cs="Segoe UI"/>
                <w:b/>
                <w:sz w:val="24"/>
                <w:szCs w:val="24"/>
              </w:rPr>
            </w:pPr>
          </w:p>
        </w:tc>
      </w:tr>
      <w:tr w:rsidR="00B62D6F" w:rsidTr="00B62D6F">
        <w:trPr>
          <w:trHeight w:val="2124"/>
        </w:trPr>
        <w:tc>
          <w:tcPr>
            <w:tcW w:w="10806" w:type="dxa"/>
          </w:tcPr>
          <w:p w:rsidR="00B62D6F" w:rsidRDefault="00D945DE" w:rsidP="00B62D6F">
            <w:pPr>
              <w:tabs>
                <w:tab w:val="left" w:pos="6840"/>
              </w:tabs>
              <w:rPr>
                <w:rFonts w:ascii="Segoe UI" w:hAnsi="Segoe UI" w:cs="Segoe UI"/>
                <w:b/>
                <w:sz w:val="24"/>
                <w:szCs w:val="24"/>
              </w:rPr>
            </w:pPr>
            <w:r>
              <w:rPr>
                <w:rFonts w:ascii="Segoe UI" w:hAnsi="Segoe UI" w:cs="Segoe UI"/>
                <w:b/>
                <w:sz w:val="24"/>
                <w:szCs w:val="24"/>
              </w:rPr>
              <w:t xml:space="preserve">Art/D+T: </w:t>
            </w:r>
            <w:r w:rsidR="000F0BD5">
              <w:rPr>
                <w:rFonts w:ascii="Segoe UI" w:hAnsi="Segoe UI" w:cs="Segoe UI"/>
                <w:b/>
                <w:sz w:val="24"/>
                <w:szCs w:val="24"/>
              </w:rPr>
              <w:t>Leaving Donisthorpe</w:t>
            </w:r>
          </w:p>
          <w:p w:rsidR="00E0376C" w:rsidRDefault="00E0376C" w:rsidP="00B62D6F">
            <w:pPr>
              <w:tabs>
                <w:tab w:val="left" w:pos="6840"/>
              </w:tabs>
              <w:rPr>
                <w:rFonts w:ascii="Segoe UI" w:hAnsi="Segoe UI" w:cs="Segoe UI"/>
                <w:b/>
                <w:sz w:val="24"/>
                <w:szCs w:val="24"/>
              </w:rPr>
            </w:pPr>
          </w:p>
          <w:p w:rsidR="00D945DE" w:rsidRDefault="000F0BD5" w:rsidP="000F0BD5">
            <w:pPr>
              <w:tabs>
                <w:tab w:val="left" w:pos="6840"/>
              </w:tabs>
              <w:rPr>
                <w:rFonts w:ascii="Segoe UI" w:hAnsi="Segoe UI" w:cs="Segoe UI"/>
                <w:sz w:val="24"/>
                <w:szCs w:val="24"/>
              </w:rPr>
            </w:pPr>
            <w:r w:rsidRPr="000F0BD5">
              <w:rPr>
                <w:rFonts w:ascii="Segoe UI" w:hAnsi="Segoe UI" w:cs="Segoe UI"/>
                <w:sz w:val="24"/>
                <w:szCs w:val="24"/>
              </w:rPr>
              <w:t>Produce a piece of art work that reflects on your time at Donisthorpe Primary School (or other schools if you’ve attending them throughout your primary school career). These pieces of art may include favourite memories, friendships, subjects, character muscles or the school itself.</w:t>
            </w:r>
          </w:p>
          <w:p w:rsidR="000F0BD5" w:rsidRDefault="000F0BD5" w:rsidP="000F0BD5">
            <w:pPr>
              <w:tabs>
                <w:tab w:val="left" w:pos="6840"/>
              </w:tabs>
              <w:rPr>
                <w:rFonts w:ascii="Segoe UI" w:hAnsi="Segoe UI" w:cs="Segoe UI"/>
                <w:sz w:val="24"/>
                <w:szCs w:val="24"/>
              </w:rPr>
            </w:pPr>
          </w:p>
          <w:p w:rsidR="000F0BD5" w:rsidRPr="000F0BD5" w:rsidRDefault="000F0BD5" w:rsidP="000F0BD5">
            <w:pPr>
              <w:tabs>
                <w:tab w:val="left" w:pos="6840"/>
              </w:tabs>
              <w:rPr>
                <w:rFonts w:ascii="Segoe UI" w:hAnsi="Segoe UI" w:cs="Segoe UI"/>
                <w:sz w:val="24"/>
                <w:szCs w:val="24"/>
              </w:rPr>
            </w:pPr>
            <w:r>
              <w:rPr>
                <w:rFonts w:ascii="Segoe UI" w:hAnsi="Segoe UI" w:cs="Segoe UI"/>
                <w:sz w:val="24"/>
                <w:szCs w:val="24"/>
              </w:rPr>
              <w:t>It is totally up to your own creativity to produce art work of whatever you like, however you like (as long as it follows this theme).</w:t>
            </w:r>
          </w:p>
          <w:p w:rsidR="000F0BD5" w:rsidRPr="000F0BD5" w:rsidRDefault="000F0BD5" w:rsidP="000F0BD5">
            <w:pPr>
              <w:tabs>
                <w:tab w:val="left" w:pos="6840"/>
              </w:tabs>
              <w:rPr>
                <w:rFonts w:ascii="Segoe UI" w:hAnsi="Segoe UI" w:cs="Segoe UI"/>
                <w:sz w:val="24"/>
                <w:szCs w:val="24"/>
              </w:rPr>
            </w:pPr>
          </w:p>
          <w:p w:rsidR="00E0376C" w:rsidRPr="00D945DE" w:rsidRDefault="00E0376C" w:rsidP="00D945DE">
            <w:pPr>
              <w:pStyle w:val="ListParagraph"/>
              <w:tabs>
                <w:tab w:val="left" w:pos="6840"/>
              </w:tabs>
              <w:rPr>
                <w:rFonts w:ascii="Segoe UI" w:hAnsi="Segoe UI" w:cs="Segoe UI"/>
                <w:sz w:val="24"/>
                <w:szCs w:val="24"/>
              </w:rPr>
            </w:pPr>
            <w:r w:rsidRPr="00D945DE">
              <w:rPr>
                <w:rFonts w:ascii="Segoe UI" w:hAnsi="Segoe UI" w:cs="Segoe UI"/>
                <w:sz w:val="24"/>
                <w:szCs w:val="24"/>
              </w:rPr>
              <w:t xml:space="preserve"> </w:t>
            </w:r>
          </w:p>
        </w:tc>
      </w:tr>
    </w:tbl>
    <w:p w:rsidR="0024237F" w:rsidRDefault="001131D7"/>
    <w:sectPr w:rsidR="0024237F" w:rsidSect="006A614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B1A"/>
    <w:multiLevelType w:val="hybridMultilevel"/>
    <w:tmpl w:val="34EC8DA0"/>
    <w:lvl w:ilvl="0" w:tplc="4C50F9D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97068"/>
    <w:multiLevelType w:val="hybridMultilevel"/>
    <w:tmpl w:val="DA2672BC"/>
    <w:lvl w:ilvl="0" w:tplc="60A87A9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328C9"/>
    <w:multiLevelType w:val="hybridMultilevel"/>
    <w:tmpl w:val="5E5095AA"/>
    <w:lvl w:ilvl="0" w:tplc="FC446FC6">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521BA"/>
    <w:multiLevelType w:val="hybridMultilevel"/>
    <w:tmpl w:val="2F40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41C04"/>
    <w:multiLevelType w:val="hybridMultilevel"/>
    <w:tmpl w:val="F7DC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34BE7"/>
    <w:multiLevelType w:val="hybridMultilevel"/>
    <w:tmpl w:val="F5A43AE0"/>
    <w:lvl w:ilvl="0" w:tplc="6CDC909A">
      <w:start w:val="19"/>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8C"/>
    <w:rsid w:val="00062B5C"/>
    <w:rsid w:val="0007635D"/>
    <w:rsid w:val="000953E3"/>
    <w:rsid w:val="000F0BD5"/>
    <w:rsid w:val="001131D7"/>
    <w:rsid w:val="001712B4"/>
    <w:rsid w:val="001B24C4"/>
    <w:rsid w:val="001C2403"/>
    <w:rsid w:val="00214F00"/>
    <w:rsid w:val="002A2CFD"/>
    <w:rsid w:val="002B7085"/>
    <w:rsid w:val="00312CE6"/>
    <w:rsid w:val="003608DC"/>
    <w:rsid w:val="00372418"/>
    <w:rsid w:val="003734D3"/>
    <w:rsid w:val="003755CD"/>
    <w:rsid w:val="003A5EE6"/>
    <w:rsid w:val="003F2859"/>
    <w:rsid w:val="00411C8E"/>
    <w:rsid w:val="00491252"/>
    <w:rsid w:val="005452C8"/>
    <w:rsid w:val="00593274"/>
    <w:rsid w:val="005E1CA0"/>
    <w:rsid w:val="006412E7"/>
    <w:rsid w:val="00652332"/>
    <w:rsid w:val="006722D0"/>
    <w:rsid w:val="006750CE"/>
    <w:rsid w:val="006812D4"/>
    <w:rsid w:val="00682684"/>
    <w:rsid w:val="006A6149"/>
    <w:rsid w:val="00715F64"/>
    <w:rsid w:val="007747B4"/>
    <w:rsid w:val="007C16CD"/>
    <w:rsid w:val="007E4D0F"/>
    <w:rsid w:val="00834CBA"/>
    <w:rsid w:val="008602F4"/>
    <w:rsid w:val="00897646"/>
    <w:rsid w:val="00944694"/>
    <w:rsid w:val="009653D8"/>
    <w:rsid w:val="0097322A"/>
    <w:rsid w:val="009E45B9"/>
    <w:rsid w:val="009F4327"/>
    <w:rsid w:val="00A22E3D"/>
    <w:rsid w:val="00A306E0"/>
    <w:rsid w:val="00A87BD4"/>
    <w:rsid w:val="00AD15CC"/>
    <w:rsid w:val="00AD36D4"/>
    <w:rsid w:val="00AD6AB5"/>
    <w:rsid w:val="00AF4AEC"/>
    <w:rsid w:val="00B029AF"/>
    <w:rsid w:val="00B411D4"/>
    <w:rsid w:val="00B62D6F"/>
    <w:rsid w:val="00B87EBD"/>
    <w:rsid w:val="00B9668A"/>
    <w:rsid w:val="00B972AC"/>
    <w:rsid w:val="00BB4E3A"/>
    <w:rsid w:val="00BC43FC"/>
    <w:rsid w:val="00C0207E"/>
    <w:rsid w:val="00C80DDD"/>
    <w:rsid w:val="00CA5AF7"/>
    <w:rsid w:val="00CC5486"/>
    <w:rsid w:val="00CD6052"/>
    <w:rsid w:val="00CF32BC"/>
    <w:rsid w:val="00D10768"/>
    <w:rsid w:val="00D71E37"/>
    <w:rsid w:val="00D73E9F"/>
    <w:rsid w:val="00D945DE"/>
    <w:rsid w:val="00E0376C"/>
    <w:rsid w:val="00E351DD"/>
    <w:rsid w:val="00E57737"/>
    <w:rsid w:val="00E73D8C"/>
    <w:rsid w:val="00E97171"/>
    <w:rsid w:val="00EB4969"/>
    <w:rsid w:val="00EF033C"/>
    <w:rsid w:val="00F3664D"/>
    <w:rsid w:val="00F50618"/>
    <w:rsid w:val="00F66ECC"/>
    <w:rsid w:val="00F97454"/>
    <w:rsid w:val="00F97E9A"/>
    <w:rsid w:val="00FA7C43"/>
    <w:rsid w:val="00FA7DF0"/>
    <w:rsid w:val="00FB3F82"/>
    <w:rsid w:val="00FE250C"/>
    <w:rsid w:val="00FE5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79CB7-BCEF-407D-A018-9772A3EC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D8C"/>
    <w:pPr>
      <w:ind w:left="720"/>
      <w:contextualSpacing/>
    </w:pPr>
  </w:style>
  <w:style w:type="character" w:styleId="Hyperlink">
    <w:name w:val="Hyperlink"/>
    <w:basedOn w:val="DefaultParagraphFont"/>
    <w:uiPriority w:val="99"/>
    <w:unhideWhenUsed/>
    <w:rsid w:val="007747B4"/>
    <w:rPr>
      <w:color w:val="0000FF"/>
      <w:u w:val="single"/>
    </w:rPr>
  </w:style>
  <w:style w:type="paragraph" w:styleId="NormalWeb">
    <w:name w:val="Normal (Web)"/>
    <w:basedOn w:val="Normal"/>
    <w:uiPriority w:val="99"/>
    <w:unhideWhenUsed/>
    <w:rsid w:val="007747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
    <w:name w:val="mn"/>
    <w:basedOn w:val="DefaultParagraphFont"/>
    <w:rsid w:val="007747B4"/>
  </w:style>
  <w:style w:type="character" w:customStyle="1" w:styleId="mo">
    <w:name w:val="mo"/>
    <w:basedOn w:val="DefaultParagraphFont"/>
    <w:rsid w:val="007747B4"/>
  </w:style>
  <w:style w:type="character" w:styleId="Emphasis">
    <w:name w:val="Emphasis"/>
    <w:basedOn w:val="DefaultParagraphFont"/>
    <w:uiPriority w:val="20"/>
    <w:qFormat/>
    <w:rsid w:val="007747B4"/>
    <w:rPr>
      <w:i/>
      <w:iCs/>
    </w:rPr>
  </w:style>
  <w:style w:type="character" w:styleId="FollowedHyperlink">
    <w:name w:val="FollowedHyperlink"/>
    <w:basedOn w:val="DefaultParagraphFont"/>
    <w:uiPriority w:val="99"/>
    <w:semiHidden/>
    <w:unhideWhenUsed/>
    <w:rsid w:val="00F50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9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fractions-to-solve-fraction-problems-with-the-four-oper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room.thenational.academy/lessons/fractions-to-multiply-and-divide-with-improper-fractions" TargetMode="External"/><Relationship Id="rId12" Type="http://schemas.openxmlformats.org/officeDocument/2006/relationships/hyperlink" Target="https://classroom.thenational.academy/lessons/exploring-emotions-in-music-7353de/activitie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thenational.academy/lessons/fractions-to-divide-a-proper-fraction-by-an-integer" TargetMode="External"/><Relationship Id="rId11" Type="http://schemas.openxmlformats.org/officeDocument/2006/relationships/hyperlink" Target="https://classroom.thenational.academy/lessons/what-impact-are-humans-likely-to-have-on-life-in-the-future" TargetMode="External"/><Relationship Id="rId5" Type="http://schemas.openxmlformats.org/officeDocument/2006/relationships/hyperlink" Target="https://classroom.thenational.academy/lessons/fractions-to-multiply-pairs-of-proper-fractions" TargetMode="External"/><Relationship Id="rId10" Type="http://schemas.openxmlformats.org/officeDocument/2006/relationships/hyperlink" Target="https://classroom.thenational.academy/lessons/what-impact-have-humans-had-on-plants-and-animals" TargetMode="External"/><Relationship Id="rId4" Type="http://schemas.openxmlformats.org/officeDocument/2006/relationships/webSettings" Target="webSettings.xml"/><Relationship Id="rId9" Type="http://schemas.openxmlformats.org/officeDocument/2006/relationships/hyperlink" Target="https://www.echalk.co.uk/Maths/PrimaryNationalStrategy_Yr6/DfES-MathsActivitiesforyear6/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jwilliamson</dc:creator>
  <cp:keywords/>
  <dc:description/>
  <cp:lastModifiedBy>jwilliamson</cp:lastModifiedBy>
  <cp:revision>2</cp:revision>
  <dcterms:created xsi:type="dcterms:W3CDTF">2020-07-03T11:24:00Z</dcterms:created>
  <dcterms:modified xsi:type="dcterms:W3CDTF">2020-07-03T11:24:00Z</dcterms:modified>
</cp:coreProperties>
</file>